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4363E3" w:rsidR="00456887" w:rsidP="00456887" w:rsidRDefault="00456887" w14:paraId="6F2AE6F0" w14:textId="58D8ECB4">
      <w:pPr>
        <w:spacing w:after="0"/>
        <w:rPr>
          <w:rFonts w:ascii="Arial" w:hAnsi="Arial" w:cs="Arial"/>
          <w:b/>
        </w:rPr>
      </w:pPr>
      <w:r w:rsidRPr="004363E3">
        <w:rPr>
          <w:rFonts w:ascii="Arial" w:hAnsi="Arial" w:cs="Arial"/>
          <w:noProof/>
        </w:rPr>
        <w:drawing>
          <wp:anchor distT="0" distB="0" distL="114300" distR="114300" simplePos="0" relativeHeight="251658240" behindDoc="1" locked="0" layoutInCell="1" allowOverlap="1" wp14:anchorId="058B7771" wp14:editId="10268C00">
            <wp:simplePos x="0" y="0"/>
            <wp:positionH relativeFrom="column">
              <wp:posOffset>-159026</wp:posOffset>
            </wp:positionH>
            <wp:positionV relativeFrom="paragraph">
              <wp:posOffset>248</wp:posOffset>
            </wp:positionV>
            <wp:extent cx="2145127" cy="638175"/>
            <wp:effectExtent l="0" t="0" r="0" b="0"/>
            <wp:wrapTight wrapText="bothSides">
              <wp:wrapPolygon edited="0">
                <wp:start x="14004" y="2579"/>
                <wp:lineTo x="1918" y="5803"/>
                <wp:lineTo x="1151" y="6448"/>
                <wp:lineTo x="1151" y="15475"/>
                <wp:lineTo x="18224" y="16764"/>
                <wp:lineTo x="18991" y="16764"/>
                <wp:lineTo x="19950" y="14185"/>
                <wp:lineTo x="20334" y="7737"/>
                <wp:lineTo x="19758" y="5803"/>
                <wp:lineTo x="15922" y="2579"/>
                <wp:lineTo x="14004" y="2579"/>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Komatsu\blue logo.jp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145127" cy="638175"/>
                    </a:xfrm>
                    <a:prstGeom prst="rect">
                      <a:avLst/>
                    </a:prstGeom>
                    <a:noFill/>
                    <a:ln>
                      <a:noFill/>
                    </a:ln>
                  </pic:spPr>
                </pic:pic>
              </a:graphicData>
            </a:graphic>
          </wp:anchor>
        </w:drawing>
      </w:r>
      <w:r w:rsidRPr="004363E3" w:rsidR="003E7CE7">
        <w:rPr>
          <w:rFonts w:ascii="Arial" w:hAnsi="Arial" w:cs="Arial"/>
          <w:b/>
        </w:rPr>
        <w:tab/>
      </w:r>
      <w:r w:rsidRPr="004363E3" w:rsidR="003E7CE7">
        <w:rPr>
          <w:rFonts w:ascii="Arial" w:hAnsi="Arial" w:cs="Arial"/>
          <w:b/>
        </w:rPr>
        <w:tab/>
      </w:r>
      <w:r w:rsidRPr="004363E3" w:rsidR="003E7CE7">
        <w:rPr>
          <w:rFonts w:ascii="Arial" w:hAnsi="Arial" w:cs="Arial"/>
          <w:b/>
        </w:rPr>
        <w:tab/>
      </w:r>
      <w:r w:rsidRPr="004363E3" w:rsidR="003E7CE7">
        <w:rPr>
          <w:rFonts w:ascii="Arial" w:hAnsi="Arial" w:cs="Arial"/>
          <w:b/>
        </w:rPr>
        <w:tab/>
      </w:r>
    </w:p>
    <w:p w:rsidRPr="004363E3" w:rsidR="00456887" w:rsidP="00456887" w:rsidRDefault="00456887" w14:paraId="5BEA6E16" w14:textId="6B85EBAB">
      <w:pPr>
        <w:spacing w:after="0"/>
        <w:rPr>
          <w:rFonts w:ascii="Arial" w:hAnsi="Arial" w:cs="Arial"/>
          <w:b/>
        </w:rPr>
      </w:pPr>
    </w:p>
    <w:p w:rsidRPr="004363E3" w:rsidR="00456887" w:rsidP="00FD5FBB" w:rsidRDefault="00456887" w14:paraId="27837865" w14:textId="083F281F">
      <w:pPr>
        <w:spacing w:after="0" w:line="240" w:lineRule="auto"/>
        <w:jc w:val="right"/>
        <w:rPr>
          <w:rFonts w:ascii="Arial" w:hAnsi="Arial" w:cs="Arial"/>
        </w:rPr>
      </w:pPr>
    </w:p>
    <w:p w:rsidRPr="004363E3" w:rsidR="001F6970" w:rsidP="00FD5FBB" w:rsidRDefault="001F6970" w14:paraId="2124CCD6" w14:textId="44152DA2">
      <w:pPr>
        <w:tabs>
          <w:tab w:val="left" w:pos="6210"/>
        </w:tabs>
        <w:spacing w:after="0" w:line="240" w:lineRule="auto"/>
        <w:ind w:right="-450"/>
        <w:jc w:val="right"/>
        <w:rPr>
          <w:rFonts w:ascii="Arial" w:hAnsi="Arial" w:cs="Arial"/>
        </w:rPr>
      </w:pPr>
    </w:p>
    <w:p w:rsidRPr="004F606A" w:rsidR="005A52A7" w:rsidP="005A52A7" w:rsidRDefault="005A52A7" w14:paraId="052DB155" w14:textId="77777777">
      <w:pPr>
        <w:pStyle w:val="Default"/>
        <w:jc w:val="right"/>
        <w:rPr>
          <w:sz w:val="22"/>
          <w:szCs w:val="22"/>
          <w:lang w:val="en-GB"/>
        </w:rPr>
      </w:pPr>
      <w:r>
        <w:rPr>
          <w:b/>
          <w:bCs/>
          <w:sz w:val="22"/>
          <w:szCs w:val="22"/>
          <w:lang w:val="en-GB"/>
        </w:rPr>
        <w:t>Media support:</w:t>
      </w:r>
    </w:p>
    <w:p w:rsidRPr="004F606A" w:rsidR="005A52A7" w:rsidP="005A52A7" w:rsidRDefault="005A52A7" w14:paraId="44F8B75C" w14:textId="77777777">
      <w:pPr>
        <w:pStyle w:val="Default"/>
        <w:jc w:val="right"/>
        <w:rPr>
          <w:sz w:val="22"/>
          <w:szCs w:val="22"/>
          <w:lang w:val="en-GB"/>
        </w:rPr>
      </w:pPr>
    </w:p>
    <w:p w:rsidRPr="00D129AD" w:rsidR="005A52A7" w:rsidP="005A52A7" w:rsidRDefault="005A52A7" w14:paraId="149F2814" w14:textId="77777777">
      <w:pPr>
        <w:pStyle w:val="BodyText"/>
        <w:ind w:right="106"/>
        <w:jc w:val="right"/>
      </w:pPr>
      <w:r w:rsidRPr="00D129AD">
        <w:t>Chushu</w:t>
      </w:r>
      <w:r w:rsidRPr="00D129AD">
        <w:rPr>
          <w:spacing w:val="-5"/>
        </w:rPr>
        <w:t xml:space="preserve"> Wu</w:t>
      </w:r>
    </w:p>
    <w:p w:rsidRPr="00D129AD" w:rsidR="005A52A7" w:rsidP="005A52A7" w:rsidRDefault="005A52A7" w14:paraId="38D15112" w14:textId="77777777">
      <w:pPr>
        <w:pStyle w:val="BodyText"/>
        <w:spacing w:before="2" w:line="252" w:lineRule="exact"/>
        <w:ind w:right="107"/>
        <w:jc w:val="right"/>
      </w:pPr>
      <w:r w:rsidRPr="00D129AD">
        <w:t>+32</w:t>
      </w:r>
      <w:r w:rsidRPr="00D129AD">
        <w:rPr>
          <w:spacing w:val="-2"/>
        </w:rPr>
        <w:t xml:space="preserve"> </w:t>
      </w:r>
      <w:r w:rsidRPr="00D129AD">
        <w:t>491</w:t>
      </w:r>
      <w:r w:rsidRPr="00D129AD">
        <w:rPr>
          <w:spacing w:val="-3"/>
        </w:rPr>
        <w:t xml:space="preserve"> </w:t>
      </w:r>
      <w:r w:rsidRPr="00D129AD">
        <w:t>34</w:t>
      </w:r>
      <w:r w:rsidRPr="00D129AD">
        <w:rPr>
          <w:spacing w:val="-1"/>
        </w:rPr>
        <w:t xml:space="preserve"> </w:t>
      </w:r>
      <w:r w:rsidRPr="00D129AD">
        <w:t>80</w:t>
      </w:r>
      <w:r w:rsidRPr="00D129AD">
        <w:rPr>
          <w:spacing w:val="-3"/>
        </w:rPr>
        <w:t xml:space="preserve"> </w:t>
      </w:r>
      <w:r w:rsidRPr="00D129AD">
        <w:rPr>
          <w:spacing w:val="-5"/>
        </w:rPr>
        <w:t>98</w:t>
      </w:r>
    </w:p>
    <w:p w:rsidRPr="00D129AD" w:rsidR="005A52A7" w:rsidP="005A52A7" w:rsidRDefault="005A52A7" w14:paraId="511FF628" w14:textId="77777777">
      <w:pPr>
        <w:pStyle w:val="BodyText"/>
        <w:spacing w:line="252" w:lineRule="exact"/>
        <w:ind w:right="107"/>
        <w:jc w:val="right"/>
      </w:pPr>
      <w:hyperlink r:id="rId11">
        <w:r w:rsidRPr="00D129AD">
          <w:rPr>
            <w:color w:val="13099A"/>
            <w:spacing w:val="-2"/>
            <w:u w:val="single" w:color="13099A"/>
          </w:rPr>
          <w:t>chushu.wu@komatsu.eu</w:t>
        </w:r>
      </w:hyperlink>
    </w:p>
    <w:p w:rsidRPr="004363E3" w:rsidR="002D0D42" w:rsidP="00FD5FBB" w:rsidRDefault="002D0D42" w14:paraId="5E2E2CF1" w14:textId="77777777">
      <w:pPr>
        <w:jc w:val="right"/>
        <w:rPr>
          <w:rFonts w:ascii="Arial" w:hAnsi="Arial" w:cs="Arial"/>
          <w:b/>
          <w:sz w:val="28"/>
          <w:szCs w:val="28"/>
        </w:rPr>
      </w:pPr>
    </w:p>
    <w:p w:rsidRPr="00F35824" w:rsidR="009F1A51" w:rsidP="00740609" w:rsidRDefault="006A3E93" w14:paraId="51331E4C" w14:textId="77777777">
      <w:pPr>
        <w:pStyle w:val="Subhead"/>
        <w:rPr>
          <w:b/>
          <w:i w:val="0"/>
          <w:sz w:val="28"/>
          <w:szCs w:val="28"/>
          <w:lang w:val="de-DE"/>
        </w:rPr>
      </w:pPr>
      <w:r w:rsidRPr="00F35824">
        <w:rPr>
          <w:b/>
          <w:i w:val="0"/>
          <w:sz w:val="28"/>
          <w:szCs w:val="28"/>
          <w:lang w:val="de-DE"/>
        </w:rPr>
        <w:t xml:space="preserve">Komatsu Brings PC01E-2 and PC05E-1 </w:t>
      </w:r>
    </w:p>
    <w:p w:rsidR="006A3E93" w:rsidP="00740609" w:rsidRDefault="006A3E93" w14:paraId="50ABB896" w14:textId="3600A127">
      <w:pPr>
        <w:pStyle w:val="Subhead"/>
        <w:rPr>
          <w:b/>
          <w:i w:val="0"/>
          <w:sz w:val="28"/>
          <w:szCs w:val="28"/>
        </w:rPr>
      </w:pPr>
      <w:r w:rsidRPr="006A3E93">
        <w:rPr>
          <w:b/>
          <w:i w:val="0"/>
          <w:sz w:val="28"/>
          <w:szCs w:val="28"/>
        </w:rPr>
        <w:t>Electric Micro Excavators to Europe for Market Evaluation</w:t>
      </w:r>
    </w:p>
    <w:p w:rsidR="00456887" w:rsidP="00456887" w:rsidRDefault="006A3E93" w14:paraId="491B6EA7" w14:textId="1B18CD88">
      <w:pPr>
        <w:spacing w:after="0"/>
        <w:jc w:val="center"/>
        <w:rPr>
          <w:rFonts w:ascii="Arial" w:hAnsi="Arial" w:cs="Arial"/>
          <w:i/>
        </w:rPr>
      </w:pPr>
      <w:r>
        <w:rPr>
          <w:rFonts w:ascii="Arial" w:hAnsi="Arial" w:cs="Arial"/>
          <w:i/>
        </w:rPr>
        <w:t>C</w:t>
      </w:r>
      <w:r w:rsidRPr="006A3E93">
        <w:rPr>
          <w:rFonts w:ascii="Arial" w:hAnsi="Arial" w:cs="Arial"/>
          <w:i/>
        </w:rPr>
        <w:t>ompact enough to ride an elevator, powered by swappable batteries</w:t>
      </w:r>
    </w:p>
    <w:p w:rsidRPr="004363E3" w:rsidR="006A3E93" w:rsidP="00456887" w:rsidRDefault="006A3E93" w14:paraId="6AD1482E" w14:textId="77777777">
      <w:pPr>
        <w:spacing w:after="0"/>
        <w:jc w:val="center"/>
        <w:rPr>
          <w:rFonts w:ascii="Arial" w:hAnsi="Arial" w:cs="Arial"/>
          <w:i/>
        </w:rPr>
      </w:pPr>
    </w:p>
    <w:p w:rsidRPr="006542CC" w:rsidR="00532A86" w:rsidP="00532A86" w:rsidRDefault="005A52A7" w14:paraId="6CC6968A" w14:textId="0DB5895C">
      <w:pPr>
        <w:spacing w:before="200" w:after="180"/>
      </w:pPr>
      <w:r w:rsidRPr="0DBDD96E" w:rsidR="005A52A7">
        <w:rPr>
          <w:rFonts w:ascii="Arial" w:hAnsi="Arial" w:cs="Arial"/>
          <w:b w:val="1"/>
          <w:bCs w:val="1"/>
        </w:rPr>
        <w:t>Vilvoorde</w:t>
      </w:r>
      <w:r w:rsidRPr="0DBDD96E" w:rsidR="005A52A7">
        <w:rPr>
          <w:rFonts w:ascii="Arial" w:hAnsi="Arial" w:cs="Arial"/>
          <w:b w:val="1"/>
          <w:bCs w:val="1"/>
        </w:rPr>
        <w:t xml:space="preserve">, </w:t>
      </w:r>
      <w:r w:rsidRPr="0DBDD96E" w:rsidR="4999E553">
        <w:rPr>
          <w:rFonts w:ascii="Arial" w:hAnsi="Arial" w:cs="Arial"/>
          <w:b w:val="1"/>
          <w:bCs w:val="1"/>
        </w:rPr>
        <w:t>April</w:t>
      </w:r>
      <w:r w:rsidRPr="0DBDD96E" w:rsidR="005A52A7">
        <w:rPr>
          <w:rFonts w:ascii="Arial" w:hAnsi="Arial" w:cs="Arial"/>
          <w:b w:val="1"/>
          <w:bCs w:val="1"/>
        </w:rPr>
        <w:t xml:space="preserve"> 2026</w:t>
      </w:r>
      <w:r w:rsidRPr="0DBDD96E" w:rsidR="009F56AB">
        <w:rPr>
          <w:rFonts w:ascii="Arial" w:hAnsi="Arial" w:cs="Arial"/>
          <w:b w:val="1"/>
          <w:bCs w:val="1"/>
        </w:rPr>
        <w:t xml:space="preserve"> </w:t>
      </w:r>
      <w:r w:rsidRPr="0DBDD96E" w:rsidR="004F071D">
        <w:rPr>
          <w:rFonts w:ascii="Arial" w:hAnsi="Arial" w:cs="Arial"/>
        </w:rPr>
        <w:t>—</w:t>
      </w:r>
      <w:r w:rsidRPr="0DBDD96E" w:rsidR="000C5EA5">
        <w:rPr>
          <w:rFonts w:ascii="Arial" w:hAnsi="Arial" w:cs="Arial"/>
        </w:rPr>
        <w:t xml:space="preserve"> </w:t>
      </w:r>
      <w:r w:rsidR="00532A86">
        <w:rPr/>
        <w:t>Komatsu Europe International N.V. announces that the PC01E-2 and PC05E-1 electric micro excavators, currently available only in the Japanese market, are being trialed in Europe as part of a market and technical evaluation.</w:t>
      </w:r>
    </w:p>
    <w:p w:rsidR="002B3855" w:rsidP="002B3855" w:rsidRDefault="00532A86" w14:paraId="47158846" w14:textId="77777777">
      <w:pPr>
        <w:spacing w:before="200" w:after="180"/>
      </w:pPr>
      <w:r w:rsidRPr="006542CC">
        <w:t>This initiative aims to assess technical challenges, regional market needs, and overall product suitability of electric micro excavators within the European context, in order to explore their potential applicability to the European market.</w:t>
      </w:r>
    </w:p>
    <w:p w:rsidR="005A52A7" w:rsidP="002B3855" w:rsidRDefault="005A52A7" w14:paraId="6ED01383" w14:textId="5796966C">
      <w:pPr>
        <w:spacing w:before="200" w:after="180"/>
      </w:pPr>
      <w:r w:rsidRPr="00CD2145">
        <w:t xml:space="preserve">Both machines break new ground in Europe in two respects: no electric excavator of this size and weight class has previously been available here, and no machine in this class has </w:t>
      </w:r>
      <w:r>
        <w:t xml:space="preserve">ever </w:t>
      </w:r>
      <w:r w:rsidRPr="00CD2145">
        <w:t>offered swappable battery technology</w:t>
      </w:r>
      <w:r>
        <w:t>.</w:t>
      </w:r>
    </w:p>
    <w:p w:rsidR="005A52A7" w:rsidP="005A52A7" w:rsidRDefault="005A52A7" w14:paraId="3F898E0A" w14:textId="4B56C109">
      <w:pPr>
        <w:spacing w:after="180"/>
      </w:pPr>
      <w:r w:rsidRPr="001B6B49">
        <w:t>The PC01</w:t>
      </w:r>
      <w:r w:rsidR="007644C6">
        <w:t>E</w:t>
      </w:r>
      <w:r>
        <w:t>-2</w:t>
      </w:r>
      <w:r w:rsidRPr="001B6B49">
        <w:t xml:space="preserve"> operates at a weight of 330kg with an overall width of 580mm; the PC05E</w:t>
      </w:r>
      <w:r>
        <w:t>-1</w:t>
      </w:r>
      <w:r w:rsidRPr="001B6B49">
        <w:t xml:space="preserve"> at 520kg with a width of 690mm</w:t>
      </w:r>
      <w:r>
        <w:t xml:space="preserve">. These </w:t>
      </w:r>
      <w:r w:rsidRPr="001B6B49">
        <w:t>dimensions make both machines compact enough to fit inside a standard freight elevator. This unlocks entirely new possibilities for work in buildings, basements, indoor renovation sites, confined urban spaces, and access-restricted locations</w:t>
      </w:r>
      <w:r>
        <w:t>.</w:t>
      </w:r>
    </w:p>
    <w:p w:rsidR="005A52A7" w:rsidP="005A52A7" w:rsidRDefault="005A52A7" w14:paraId="1B1ADC71" w14:textId="77777777">
      <w:pPr>
        <w:spacing w:after="180"/>
      </w:pPr>
      <w:r>
        <w:t>Both</w:t>
      </w:r>
      <w:r w:rsidRPr="003F7F2B">
        <w:t xml:space="preserve"> machines are powered</w:t>
      </w:r>
      <w:r w:rsidRPr="00250CF7">
        <w:rPr>
          <w:rFonts w:hint="eastAsia"/>
        </w:rPr>
        <w:t xml:space="preserve"> by the Honda Mobile Power Pack e</w:t>
      </w:r>
      <w:r>
        <w:t>:</w:t>
      </w:r>
      <w:r w:rsidRPr="00250CF7">
        <w:rPr>
          <w:rFonts w:hint="eastAsia"/>
        </w:rPr>
        <w:t xml:space="preserve"> and Honda </w:t>
      </w:r>
      <w:proofErr w:type="spellStart"/>
      <w:r w:rsidRPr="00250CF7">
        <w:rPr>
          <w:rFonts w:hint="eastAsia"/>
        </w:rPr>
        <w:t>eGX</w:t>
      </w:r>
      <w:proofErr w:type="spellEnd"/>
      <w:r w:rsidRPr="00250CF7">
        <w:rPr>
          <w:rFonts w:hint="eastAsia"/>
        </w:rPr>
        <w:t xml:space="preserve"> electrified power unit as a power source. </w:t>
      </w:r>
      <w:r>
        <w:t>This</w:t>
      </w:r>
      <w:r w:rsidRPr="003F7F2B">
        <w:t xml:space="preserve"> portable, swappable battery </w:t>
      </w:r>
      <w:r>
        <w:t>technology allows for battery swapping</w:t>
      </w:r>
      <w:r w:rsidRPr="003F7F2B">
        <w:t xml:space="preserve"> under 10 minutes, eliminating charging downtime. </w:t>
      </w:r>
      <w:r w:rsidRPr="0022472F">
        <w:t xml:space="preserve">The charger connects to any standard household outlet, requiring no dedicated infrastructure. </w:t>
      </w:r>
    </w:p>
    <w:p w:rsidR="005A52A7" w:rsidP="005A52A7" w:rsidRDefault="005A52A7" w14:paraId="7087A77A" w14:textId="206B28B6">
      <w:pPr>
        <w:spacing w:after="180"/>
      </w:pPr>
      <w:r w:rsidRPr="00CD2145">
        <w:t>With no exhaust gases, no waste heat, and zero CO</w:t>
      </w:r>
      <w:r w:rsidRPr="00250CF7">
        <w:rPr>
          <w:vertAlign w:val="subscript"/>
        </w:rPr>
        <w:t xml:space="preserve">2 </w:t>
      </w:r>
      <w:r w:rsidRPr="00CD2145">
        <w:t xml:space="preserve">emissions at the jobsite, both machines create a better working environment for operators and those around them. </w:t>
      </w:r>
      <w:r w:rsidR="00D73C51">
        <w:t>Reduced</w:t>
      </w:r>
      <w:r w:rsidRPr="00CD2145">
        <w:t xml:space="preserve"> noise levels make the PC01E</w:t>
      </w:r>
      <w:r>
        <w:t>-2</w:t>
      </w:r>
      <w:r w:rsidRPr="00CD2145">
        <w:t xml:space="preserve"> and PC05E</w:t>
      </w:r>
      <w:r>
        <w:t>-1</w:t>
      </w:r>
      <w:r w:rsidRPr="00CD2145">
        <w:t xml:space="preserve"> equally suited to sensitive urban environments, occupied buildings, and noise-restricted worksites. </w:t>
      </w:r>
    </w:p>
    <w:p w:rsidR="005A52A7" w:rsidP="005A52A7" w:rsidRDefault="005A52A7" w14:paraId="1F30D7A7" w14:textId="77777777">
      <w:pPr>
        <w:spacing w:after="180"/>
      </w:pPr>
      <w:r w:rsidRPr="00CD2145">
        <w:t>The PC05E</w:t>
      </w:r>
      <w:r>
        <w:t>-1</w:t>
      </w:r>
      <w:r w:rsidRPr="00CD2145">
        <w:t xml:space="preserve"> adds further versatility through a standard hydraulic outlet for attachments, enabling the use of a wide range of hydraulic hand tools.</w:t>
      </w:r>
    </w:p>
    <w:p w:rsidR="005A52A7" w:rsidP="005A52A7" w:rsidRDefault="005A52A7" w14:paraId="2FCDDD89" w14:textId="77777777">
      <w:pPr>
        <w:spacing w:after="180"/>
      </w:pPr>
      <w:r>
        <w:t xml:space="preserve">“The </w:t>
      </w:r>
      <w:r w:rsidRPr="00250CF7">
        <w:t>PC01E-2 and PC05E-1 have been successfully launched in Japan and received outstanding operator acclaim.</w:t>
      </w:r>
      <w:r>
        <w:t xml:space="preserve"> </w:t>
      </w:r>
      <w:r w:rsidRPr="00250CF7">
        <w:t>We are pleased to now bring them to market evaluation in Europe, and we look forward to learning</w:t>
      </w:r>
      <w:r>
        <w:t>,</w:t>
      </w:r>
      <w:r w:rsidRPr="00250CF7">
        <w:t xml:space="preserve"> together with our customers</w:t>
      </w:r>
      <w:r>
        <w:t xml:space="preserve"> and distributors, </w:t>
      </w:r>
      <w:r w:rsidRPr="00250CF7">
        <w:t xml:space="preserve">what possibilities these machines can open up that were not available </w:t>
      </w:r>
      <w:r>
        <w:t xml:space="preserve">here in the European market before,” says </w:t>
      </w:r>
      <w:r w:rsidRPr="003E7704">
        <w:t>Emanuele Viel, Group Manager Utility at Komatsu Europe</w:t>
      </w:r>
      <w:r>
        <w:t>.</w:t>
      </w:r>
    </w:p>
    <w:p w:rsidR="005861D1" w:rsidP="005861D1" w:rsidRDefault="005861D1" w14:paraId="26556CE1" w14:textId="63486C71">
      <w:pPr>
        <w:spacing w:after="180"/>
      </w:pPr>
      <w:r>
        <w:t>Get in touch with your local Komatsu distributor if you wish to participate in the evaluation of these two machines.</w:t>
      </w:r>
    </w:p>
    <w:p w:rsidRPr="003E7704" w:rsidR="005A52A7" w:rsidP="005861D1" w:rsidRDefault="005861D1" w14:paraId="5A251990" w14:textId="363EAF9B">
      <w:pPr>
        <w:spacing w:after="180"/>
        <w:rPr>
          <w:b/>
          <w:bCs/>
        </w:rPr>
      </w:pPr>
      <w:r w:rsidRPr="006542CC">
        <w:lastRenderedPageBreak/>
        <w:t>At this stage, no decision has been made regarding the introduction of these models to the European market.</w:t>
      </w:r>
    </w:p>
    <w:p w:rsidR="005A52A7" w:rsidP="00BD4655" w:rsidRDefault="005A52A7" w14:paraId="76FFCA0E" w14:textId="77777777">
      <w:pPr>
        <w:autoSpaceDE w:val="0"/>
        <w:autoSpaceDN w:val="0"/>
        <w:adjustRightInd w:val="0"/>
        <w:spacing w:after="0" w:line="240" w:lineRule="auto"/>
        <w:rPr>
          <w:rFonts w:ascii="Arial" w:hAnsi="Arial" w:cs="Arial"/>
          <w:b/>
        </w:rPr>
      </w:pPr>
    </w:p>
    <w:tbl>
      <w:tblPr>
        <w:tblpPr w:leftFromText="141" w:rightFromText="141" w:vertAnchor="text" w:horzAnchor="margin" w:tblpY="357"/>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078"/>
        <w:gridCol w:w="696"/>
        <w:gridCol w:w="2078"/>
        <w:gridCol w:w="2078"/>
      </w:tblGrid>
      <w:tr w:rsidRPr="00250CF7" w:rsidR="009F1A51" w:rsidTr="008E392A" w14:paraId="6B4146E3" w14:textId="77777777">
        <w:trPr>
          <w:trHeight w:val="531"/>
        </w:trPr>
        <w:tc>
          <w:tcPr>
            <w:tcW w:w="2774" w:type="dxa"/>
            <w:gridSpan w:val="2"/>
            <w:vAlign w:val="bottom"/>
          </w:tcPr>
          <w:p w:rsidRPr="00250CF7" w:rsidR="009F1A51" w:rsidP="008E392A" w:rsidRDefault="009F1A51" w14:paraId="6012D96C" w14:textId="77777777">
            <w:pPr>
              <w:spacing w:after="0"/>
            </w:pPr>
          </w:p>
        </w:tc>
        <w:tc>
          <w:tcPr>
            <w:tcW w:w="2078" w:type="dxa"/>
            <w:vAlign w:val="center"/>
          </w:tcPr>
          <w:p w:rsidRPr="00250CF7" w:rsidR="009F1A51" w:rsidP="008E392A" w:rsidRDefault="009F1A51" w14:paraId="4E2BE21E" w14:textId="5DEA1DA8">
            <w:pPr>
              <w:spacing w:after="0"/>
            </w:pPr>
            <w:r w:rsidRPr="008E392A">
              <w:rPr>
                <w:b/>
                <w:bCs/>
                <w:lang w:val="nl-BE"/>
              </w:rPr>
              <w:t>PC01E-2</w:t>
            </w:r>
          </w:p>
        </w:tc>
        <w:tc>
          <w:tcPr>
            <w:tcW w:w="2078" w:type="dxa"/>
            <w:vAlign w:val="center"/>
          </w:tcPr>
          <w:p w:rsidRPr="00250CF7" w:rsidR="009F1A51" w:rsidP="008E392A" w:rsidRDefault="009F1A51" w14:paraId="048E8998" w14:textId="77777777">
            <w:pPr>
              <w:spacing w:after="0"/>
            </w:pPr>
            <w:r w:rsidRPr="00250CF7">
              <w:rPr>
                <w:b/>
                <w:bCs/>
                <w:lang w:val="nl-BE"/>
              </w:rPr>
              <w:t>PC05E-1</w:t>
            </w:r>
          </w:p>
        </w:tc>
      </w:tr>
      <w:tr w:rsidRPr="00250CF7" w:rsidR="009F1A51" w:rsidTr="008E392A" w14:paraId="3D785C4B" w14:textId="77777777">
        <w:trPr>
          <w:trHeight w:val="160"/>
        </w:trPr>
        <w:tc>
          <w:tcPr>
            <w:tcW w:w="2078" w:type="dxa"/>
            <w:vAlign w:val="center"/>
          </w:tcPr>
          <w:p w:rsidRPr="001D4A47" w:rsidR="009F1A51" w:rsidP="008E392A" w:rsidRDefault="009F1A51" w14:paraId="424954EC" w14:textId="1B86A282">
            <w:pPr>
              <w:spacing w:before="240" w:line="240" w:lineRule="auto"/>
              <w:rPr>
                <w:lang w:val="nl-BE"/>
              </w:rPr>
            </w:pPr>
            <w:r w:rsidRPr="001D4A47">
              <w:rPr>
                <w:lang w:val="nl-BE"/>
              </w:rPr>
              <w:t>Motor power</w:t>
            </w:r>
          </w:p>
        </w:tc>
        <w:tc>
          <w:tcPr>
            <w:tcW w:w="696" w:type="dxa"/>
            <w:vAlign w:val="center"/>
          </w:tcPr>
          <w:p w:rsidRPr="00250CF7" w:rsidR="009F1A51" w:rsidP="008E392A" w:rsidRDefault="009F1A51" w14:paraId="124BAF4A" w14:textId="77777777">
            <w:pPr>
              <w:spacing w:before="240" w:line="240" w:lineRule="auto"/>
              <w:rPr>
                <w:lang w:val="nl-BE"/>
              </w:rPr>
            </w:pPr>
            <w:r w:rsidRPr="00250CF7">
              <w:rPr>
                <w:lang w:val="nl-BE"/>
              </w:rPr>
              <w:t>kW</w:t>
            </w:r>
          </w:p>
        </w:tc>
        <w:tc>
          <w:tcPr>
            <w:tcW w:w="2078" w:type="dxa"/>
            <w:vAlign w:val="center"/>
          </w:tcPr>
          <w:p w:rsidRPr="00250CF7" w:rsidR="009F1A51" w:rsidP="008E392A" w:rsidRDefault="009F1A51" w14:paraId="7C905D48" w14:textId="77777777">
            <w:pPr>
              <w:spacing w:before="240" w:line="240" w:lineRule="auto"/>
              <w:rPr>
                <w:lang w:val="nl-BE"/>
              </w:rPr>
            </w:pPr>
            <w:r w:rsidRPr="00250CF7">
              <w:rPr>
                <w:lang w:val="nl-BE"/>
              </w:rPr>
              <w:t>2.1</w:t>
            </w:r>
          </w:p>
        </w:tc>
        <w:tc>
          <w:tcPr>
            <w:tcW w:w="2078" w:type="dxa"/>
            <w:vAlign w:val="center"/>
          </w:tcPr>
          <w:p w:rsidRPr="00250CF7" w:rsidR="009F1A51" w:rsidP="008E392A" w:rsidRDefault="009F1A51" w14:paraId="49578439" w14:textId="77777777">
            <w:pPr>
              <w:spacing w:before="240" w:line="240" w:lineRule="auto"/>
              <w:rPr>
                <w:lang w:val="nl-BE"/>
              </w:rPr>
            </w:pPr>
            <w:r w:rsidRPr="00250CF7">
              <w:rPr>
                <w:lang w:val="nl-BE"/>
              </w:rPr>
              <w:t>3.3</w:t>
            </w:r>
          </w:p>
        </w:tc>
      </w:tr>
      <w:tr w:rsidRPr="00250CF7" w:rsidR="009F1A51" w:rsidTr="008E392A" w14:paraId="05EDCFF1" w14:textId="77777777">
        <w:trPr>
          <w:trHeight w:val="161"/>
        </w:trPr>
        <w:tc>
          <w:tcPr>
            <w:tcW w:w="2078" w:type="dxa"/>
            <w:vAlign w:val="center"/>
          </w:tcPr>
          <w:p w:rsidRPr="001D4A47" w:rsidR="009F1A51" w:rsidP="008E392A" w:rsidRDefault="009F1A51" w14:paraId="4D797E10" w14:textId="77777777">
            <w:pPr>
              <w:spacing w:before="240" w:line="360" w:lineRule="auto"/>
              <w:rPr>
                <w:lang w:val="nl-BE"/>
              </w:rPr>
            </w:pPr>
            <w:r w:rsidRPr="001D4A47">
              <w:rPr>
                <w:lang w:val="nl-BE"/>
              </w:rPr>
              <w:t xml:space="preserve">Operating </w:t>
            </w:r>
            <w:proofErr w:type="spellStart"/>
            <w:r w:rsidRPr="001D4A47">
              <w:rPr>
                <w:lang w:val="nl-BE"/>
              </w:rPr>
              <w:t>weight</w:t>
            </w:r>
            <w:proofErr w:type="spellEnd"/>
          </w:p>
        </w:tc>
        <w:tc>
          <w:tcPr>
            <w:tcW w:w="696" w:type="dxa"/>
            <w:vAlign w:val="center"/>
          </w:tcPr>
          <w:p w:rsidRPr="00250CF7" w:rsidR="009F1A51" w:rsidP="008E392A" w:rsidRDefault="009F1A51" w14:paraId="48E61D54" w14:textId="77777777">
            <w:pPr>
              <w:spacing w:before="240" w:line="360" w:lineRule="auto"/>
              <w:rPr>
                <w:lang w:val="nl-BE"/>
              </w:rPr>
            </w:pPr>
            <w:r w:rsidRPr="00250CF7">
              <w:rPr>
                <w:lang w:val="nl-BE"/>
              </w:rPr>
              <w:t>kg</w:t>
            </w:r>
          </w:p>
        </w:tc>
        <w:tc>
          <w:tcPr>
            <w:tcW w:w="2078" w:type="dxa"/>
            <w:vAlign w:val="center"/>
          </w:tcPr>
          <w:p w:rsidRPr="00250CF7" w:rsidR="009F1A51" w:rsidP="008E392A" w:rsidRDefault="009F1A51" w14:paraId="3F000079" w14:textId="77777777">
            <w:pPr>
              <w:spacing w:before="240" w:line="240" w:lineRule="auto"/>
              <w:rPr>
                <w:lang w:val="nl-BE"/>
              </w:rPr>
            </w:pPr>
            <w:r w:rsidRPr="00250CF7">
              <w:rPr>
                <w:lang w:val="nl-BE"/>
              </w:rPr>
              <w:t>330</w:t>
            </w:r>
          </w:p>
        </w:tc>
        <w:tc>
          <w:tcPr>
            <w:tcW w:w="2078" w:type="dxa"/>
            <w:vAlign w:val="center"/>
          </w:tcPr>
          <w:p w:rsidRPr="00250CF7" w:rsidR="009F1A51" w:rsidP="008E392A" w:rsidRDefault="009F1A51" w14:paraId="7E1EFD71" w14:textId="77777777">
            <w:pPr>
              <w:spacing w:before="240" w:line="240" w:lineRule="auto"/>
              <w:rPr>
                <w:lang w:val="nl-BE"/>
              </w:rPr>
            </w:pPr>
            <w:r w:rsidRPr="00250CF7">
              <w:rPr>
                <w:lang w:val="nl-BE"/>
              </w:rPr>
              <w:t>520</w:t>
            </w:r>
          </w:p>
        </w:tc>
      </w:tr>
      <w:tr w:rsidRPr="00250CF7" w:rsidR="009F1A51" w:rsidTr="008E392A" w14:paraId="1E33E291" w14:textId="77777777">
        <w:trPr>
          <w:trHeight w:val="185"/>
        </w:trPr>
        <w:tc>
          <w:tcPr>
            <w:tcW w:w="2078" w:type="dxa"/>
            <w:vAlign w:val="center"/>
          </w:tcPr>
          <w:p w:rsidRPr="001D4A47" w:rsidR="009F1A51" w:rsidP="008E392A" w:rsidRDefault="009F1A51" w14:paraId="0F4EF5A5" w14:textId="77777777">
            <w:pPr>
              <w:spacing w:before="240" w:line="360" w:lineRule="auto"/>
              <w:rPr>
                <w:lang w:val="nl-BE"/>
              </w:rPr>
            </w:pPr>
            <w:r w:rsidRPr="001D4A47">
              <w:rPr>
                <w:lang w:val="nl-BE"/>
              </w:rPr>
              <w:t>Bucket capacity</w:t>
            </w:r>
          </w:p>
        </w:tc>
        <w:tc>
          <w:tcPr>
            <w:tcW w:w="696" w:type="dxa"/>
            <w:vAlign w:val="center"/>
          </w:tcPr>
          <w:p w:rsidRPr="008E392A" w:rsidR="009F1A51" w:rsidP="008E392A" w:rsidRDefault="008E392A" w14:paraId="63326B0B" w14:textId="6ECFC9E6">
            <w:pPr>
              <w:spacing w:before="240" w:line="360" w:lineRule="auto"/>
              <w:rPr>
                <w:rFonts w:cstheme="minorHAnsi"/>
                <w:lang w:val="nl-BE"/>
              </w:rPr>
            </w:pPr>
            <w:r w:rsidRPr="008E392A">
              <w:rPr>
                <w:rFonts w:eastAsia="MS Gothic" w:cstheme="minorHAnsi"/>
                <w:lang w:val="nl-BE"/>
              </w:rPr>
              <w:t>m</w:t>
            </w:r>
            <w:r w:rsidRPr="008E392A">
              <w:rPr>
                <w:rFonts w:eastAsia="MS Gothic" w:cstheme="minorHAnsi"/>
                <w:vertAlign w:val="superscript"/>
                <w:lang w:val="nl-BE"/>
              </w:rPr>
              <w:t>3</w:t>
            </w:r>
          </w:p>
        </w:tc>
        <w:tc>
          <w:tcPr>
            <w:tcW w:w="2078" w:type="dxa"/>
            <w:vAlign w:val="center"/>
          </w:tcPr>
          <w:p w:rsidRPr="00250CF7" w:rsidR="009F1A51" w:rsidP="008E392A" w:rsidRDefault="009F1A51" w14:paraId="2041765D" w14:textId="77777777">
            <w:pPr>
              <w:spacing w:before="240" w:line="240" w:lineRule="auto"/>
              <w:rPr>
                <w:lang w:val="nl-BE"/>
              </w:rPr>
            </w:pPr>
            <w:r w:rsidRPr="00250CF7">
              <w:rPr>
                <w:lang w:val="nl-BE"/>
              </w:rPr>
              <w:t>0.006</w:t>
            </w:r>
          </w:p>
        </w:tc>
        <w:tc>
          <w:tcPr>
            <w:tcW w:w="2078" w:type="dxa"/>
            <w:vAlign w:val="center"/>
          </w:tcPr>
          <w:p w:rsidRPr="00250CF7" w:rsidR="009F1A51" w:rsidP="008E392A" w:rsidRDefault="009F1A51" w14:paraId="0A66A0CF" w14:textId="77777777">
            <w:pPr>
              <w:spacing w:before="240" w:line="240" w:lineRule="auto"/>
              <w:rPr>
                <w:lang w:val="nl-BE"/>
              </w:rPr>
            </w:pPr>
            <w:r w:rsidRPr="00250CF7">
              <w:rPr>
                <w:lang w:val="nl-BE"/>
              </w:rPr>
              <w:t>0.011</w:t>
            </w:r>
          </w:p>
        </w:tc>
      </w:tr>
      <w:tr w:rsidRPr="00250CF7" w:rsidR="009F1A51" w:rsidTr="008E392A" w14:paraId="6DCB18D0" w14:textId="77777777">
        <w:trPr>
          <w:trHeight w:val="629"/>
        </w:trPr>
        <w:tc>
          <w:tcPr>
            <w:tcW w:w="2078" w:type="dxa"/>
            <w:vAlign w:val="center"/>
          </w:tcPr>
          <w:p w:rsidRPr="001D4A47" w:rsidR="009F1A51" w:rsidP="008E392A" w:rsidRDefault="009F1A51" w14:paraId="4787A573" w14:textId="77777777">
            <w:pPr>
              <w:spacing w:before="240" w:line="360" w:lineRule="auto"/>
              <w:rPr>
                <w:lang w:val="nl-BE"/>
              </w:rPr>
            </w:pPr>
            <w:r w:rsidRPr="001D4A47">
              <w:rPr>
                <w:lang w:val="nl-BE"/>
              </w:rPr>
              <w:t xml:space="preserve">Overall </w:t>
            </w:r>
            <w:proofErr w:type="spellStart"/>
            <w:r w:rsidRPr="001D4A47">
              <w:rPr>
                <w:lang w:val="nl-BE"/>
              </w:rPr>
              <w:t>width</w:t>
            </w:r>
            <w:proofErr w:type="spellEnd"/>
          </w:p>
        </w:tc>
        <w:tc>
          <w:tcPr>
            <w:tcW w:w="696" w:type="dxa"/>
            <w:vAlign w:val="center"/>
          </w:tcPr>
          <w:p w:rsidRPr="00250CF7" w:rsidR="009F1A51" w:rsidP="008E392A" w:rsidRDefault="009F1A51" w14:paraId="39E2FF46" w14:textId="77777777">
            <w:pPr>
              <w:spacing w:before="240" w:line="360" w:lineRule="auto"/>
              <w:rPr>
                <w:lang w:val="nl-BE"/>
              </w:rPr>
            </w:pPr>
            <w:r w:rsidRPr="00250CF7">
              <w:rPr>
                <w:lang w:val="nl-BE"/>
              </w:rPr>
              <w:t>mm</w:t>
            </w:r>
          </w:p>
        </w:tc>
        <w:tc>
          <w:tcPr>
            <w:tcW w:w="2078" w:type="dxa"/>
            <w:vAlign w:val="center"/>
          </w:tcPr>
          <w:p w:rsidRPr="00250CF7" w:rsidR="009F1A51" w:rsidP="008E392A" w:rsidRDefault="009F1A51" w14:paraId="5467F9BE" w14:textId="77777777">
            <w:pPr>
              <w:spacing w:before="240" w:line="240" w:lineRule="auto"/>
              <w:rPr>
                <w:lang w:val="nl-BE"/>
              </w:rPr>
            </w:pPr>
            <w:r w:rsidRPr="00250CF7">
              <w:rPr>
                <w:lang w:val="nl-BE"/>
              </w:rPr>
              <w:t>580</w:t>
            </w:r>
          </w:p>
        </w:tc>
        <w:tc>
          <w:tcPr>
            <w:tcW w:w="2078" w:type="dxa"/>
            <w:vAlign w:val="center"/>
          </w:tcPr>
          <w:p w:rsidRPr="00250CF7" w:rsidR="009F1A51" w:rsidP="008E392A" w:rsidRDefault="009F1A51" w14:paraId="33E4DBA5" w14:textId="77777777">
            <w:pPr>
              <w:spacing w:before="240" w:line="240" w:lineRule="auto"/>
              <w:rPr>
                <w:lang w:val="nl-BE"/>
              </w:rPr>
            </w:pPr>
            <w:r w:rsidRPr="00250CF7">
              <w:rPr>
                <w:lang w:val="nl-BE"/>
              </w:rPr>
              <w:t>690</w:t>
            </w:r>
          </w:p>
        </w:tc>
      </w:tr>
    </w:tbl>
    <w:p w:rsidR="009F1A51" w:rsidP="00BD4655" w:rsidRDefault="009F1A51" w14:paraId="6DE0B1D3" w14:textId="77777777">
      <w:pPr>
        <w:autoSpaceDE w:val="0"/>
        <w:autoSpaceDN w:val="0"/>
        <w:adjustRightInd w:val="0"/>
        <w:spacing w:after="0" w:line="240" w:lineRule="auto"/>
        <w:rPr>
          <w:rFonts w:ascii="Arial" w:hAnsi="Arial" w:cs="Arial"/>
          <w:b/>
        </w:rPr>
      </w:pPr>
    </w:p>
    <w:p w:rsidR="005A52A7" w:rsidP="00BD4655" w:rsidRDefault="005A52A7" w14:paraId="29923F98" w14:textId="77777777">
      <w:pPr>
        <w:autoSpaceDE w:val="0"/>
        <w:autoSpaceDN w:val="0"/>
        <w:adjustRightInd w:val="0"/>
        <w:spacing w:after="0" w:line="240" w:lineRule="auto"/>
        <w:rPr>
          <w:rFonts w:ascii="Arial" w:hAnsi="Arial" w:cs="Arial"/>
          <w:b/>
        </w:rPr>
      </w:pPr>
    </w:p>
    <w:p w:rsidR="005A52A7" w:rsidP="00BD4655" w:rsidRDefault="005A52A7" w14:paraId="5DB02B75" w14:textId="77777777">
      <w:pPr>
        <w:autoSpaceDE w:val="0"/>
        <w:autoSpaceDN w:val="0"/>
        <w:adjustRightInd w:val="0"/>
        <w:spacing w:after="0" w:line="240" w:lineRule="auto"/>
        <w:rPr>
          <w:rFonts w:ascii="Arial" w:hAnsi="Arial" w:cs="Arial"/>
          <w:b/>
        </w:rPr>
      </w:pPr>
    </w:p>
    <w:p w:rsidR="005A52A7" w:rsidP="00BD4655" w:rsidRDefault="005A52A7" w14:paraId="2D332DF6" w14:textId="77777777">
      <w:pPr>
        <w:autoSpaceDE w:val="0"/>
        <w:autoSpaceDN w:val="0"/>
        <w:adjustRightInd w:val="0"/>
        <w:spacing w:after="0" w:line="240" w:lineRule="auto"/>
        <w:rPr>
          <w:rFonts w:ascii="Arial" w:hAnsi="Arial" w:cs="Arial"/>
          <w:b/>
        </w:rPr>
      </w:pPr>
    </w:p>
    <w:p w:rsidR="005A52A7" w:rsidP="00BD4655" w:rsidRDefault="005A52A7" w14:paraId="30B66C7A" w14:textId="77777777">
      <w:pPr>
        <w:autoSpaceDE w:val="0"/>
        <w:autoSpaceDN w:val="0"/>
        <w:adjustRightInd w:val="0"/>
        <w:spacing w:after="0" w:line="240" w:lineRule="auto"/>
        <w:rPr>
          <w:rFonts w:ascii="Arial" w:hAnsi="Arial" w:cs="Arial"/>
          <w:b/>
        </w:rPr>
      </w:pPr>
    </w:p>
    <w:p w:rsidR="009F1A51" w:rsidP="00BD4655" w:rsidRDefault="009F1A51" w14:paraId="393CA9DD" w14:textId="77777777">
      <w:pPr>
        <w:autoSpaceDE w:val="0"/>
        <w:autoSpaceDN w:val="0"/>
        <w:adjustRightInd w:val="0"/>
        <w:spacing w:after="0" w:line="240" w:lineRule="auto"/>
        <w:rPr>
          <w:rFonts w:ascii="Arial" w:hAnsi="Arial" w:cs="Arial"/>
          <w:b/>
        </w:rPr>
      </w:pPr>
    </w:p>
    <w:p w:rsidR="009F1A51" w:rsidP="00BD4655" w:rsidRDefault="009F1A51" w14:paraId="1E6D6120" w14:textId="77777777">
      <w:pPr>
        <w:autoSpaceDE w:val="0"/>
        <w:autoSpaceDN w:val="0"/>
        <w:adjustRightInd w:val="0"/>
        <w:spacing w:after="0" w:line="240" w:lineRule="auto"/>
        <w:rPr>
          <w:rFonts w:ascii="Arial" w:hAnsi="Arial" w:cs="Arial"/>
          <w:b/>
        </w:rPr>
      </w:pPr>
    </w:p>
    <w:p w:rsidR="009F1A51" w:rsidP="00BD4655" w:rsidRDefault="009F1A51" w14:paraId="10BD9557" w14:textId="77777777">
      <w:pPr>
        <w:autoSpaceDE w:val="0"/>
        <w:autoSpaceDN w:val="0"/>
        <w:adjustRightInd w:val="0"/>
        <w:spacing w:after="0" w:line="240" w:lineRule="auto"/>
        <w:rPr>
          <w:rFonts w:ascii="Arial" w:hAnsi="Arial" w:cs="Arial"/>
          <w:b/>
        </w:rPr>
      </w:pPr>
    </w:p>
    <w:p w:rsidR="009F1A51" w:rsidP="00BD4655" w:rsidRDefault="009F1A51" w14:paraId="0C191FE4" w14:textId="77777777">
      <w:pPr>
        <w:autoSpaceDE w:val="0"/>
        <w:autoSpaceDN w:val="0"/>
        <w:adjustRightInd w:val="0"/>
        <w:spacing w:after="0" w:line="240" w:lineRule="auto"/>
        <w:rPr>
          <w:rFonts w:ascii="Arial" w:hAnsi="Arial" w:cs="Arial"/>
          <w:b/>
        </w:rPr>
      </w:pPr>
    </w:p>
    <w:p w:rsidR="009F1A51" w:rsidP="00BD4655" w:rsidRDefault="009F1A51" w14:paraId="1D78B5F5" w14:textId="77777777">
      <w:pPr>
        <w:autoSpaceDE w:val="0"/>
        <w:autoSpaceDN w:val="0"/>
        <w:adjustRightInd w:val="0"/>
        <w:spacing w:after="0" w:line="240" w:lineRule="auto"/>
        <w:rPr>
          <w:rFonts w:ascii="Arial" w:hAnsi="Arial" w:cs="Arial"/>
          <w:b/>
        </w:rPr>
      </w:pPr>
    </w:p>
    <w:p w:rsidR="009F1A51" w:rsidP="00BD4655" w:rsidRDefault="009F1A51" w14:paraId="20E7C052" w14:textId="77777777">
      <w:pPr>
        <w:autoSpaceDE w:val="0"/>
        <w:autoSpaceDN w:val="0"/>
        <w:adjustRightInd w:val="0"/>
        <w:spacing w:after="0" w:line="240" w:lineRule="auto"/>
        <w:rPr>
          <w:rFonts w:ascii="Arial" w:hAnsi="Arial" w:cs="Arial"/>
          <w:b/>
        </w:rPr>
      </w:pPr>
    </w:p>
    <w:p w:rsidR="009F1A51" w:rsidP="00BD4655" w:rsidRDefault="009F1A51" w14:paraId="589F5DAA" w14:textId="77777777">
      <w:pPr>
        <w:autoSpaceDE w:val="0"/>
        <w:autoSpaceDN w:val="0"/>
        <w:adjustRightInd w:val="0"/>
        <w:spacing w:after="0" w:line="240" w:lineRule="auto"/>
        <w:rPr>
          <w:rFonts w:ascii="Arial" w:hAnsi="Arial" w:cs="Arial"/>
          <w:b/>
        </w:rPr>
      </w:pPr>
    </w:p>
    <w:p w:rsidR="00F02A07" w:rsidP="00BD4655" w:rsidRDefault="00F02A07" w14:paraId="651A6CDD" w14:textId="77777777">
      <w:pPr>
        <w:autoSpaceDE w:val="0"/>
        <w:autoSpaceDN w:val="0"/>
        <w:adjustRightInd w:val="0"/>
        <w:spacing w:after="0" w:line="240" w:lineRule="auto"/>
        <w:rPr>
          <w:rFonts w:ascii="Arial" w:hAnsi="Arial" w:cs="Arial"/>
          <w:b/>
        </w:rPr>
      </w:pPr>
    </w:p>
    <w:p w:rsidR="00F02A07" w:rsidP="00BD4655" w:rsidRDefault="00F02A07" w14:paraId="490353C6" w14:textId="77777777">
      <w:pPr>
        <w:autoSpaceDE w:val="0"/>
        <w:autoSpaceDN w:val="0"/>
        <w:adjustRightInd w:val="0"/>
        <w:spacing w:after="0" w:line="240" w:lineRule="auto"/>
        <w:rPr>
          <w:rFonts w:ascii="Arial" w:hAnsi="Arial" w:cs="Arial"/>
          <w:b/>
        </w:rPr>
      </w:pPr>
    </w:p>
    <w:p w:rsidR="0018677E" w:rsidP="00BD4655" w:rsidRDefault="0018677E" w14:paraId="24B8A014" w14:textId="77777777">
      <w:pPr>
        <w:autoSpaceDE w:val="0"/>
        <w:autoSpaceDN w:val="0"/>
        <w:adjustRightInd w:val="0"/>
        <w:spacing w:after="0" w:line="240" w:lineRule="auto"/>
        <w:rPr>
          <w:rFonts w:ascii="Arial" w:hAnsi="Arial" w:cs="Arial"/>
          <w:b/>
        </w:rPr>
      </w:pPr>
    </w:p>
    <w:p w:rsidR="008E392A" w:rsidP="00BD4655" w:rsidRDefault="008E392A" w14:paraId="374A720C" w14:textId="77777777">
      <w:pPr>
        <w:autoSpaceDE w:val="0"/>
        <w:autoSpaceDN w:val="0"/>
        <w:adjustRightInd w:val="0"/>
        <w:spacing w:after="0" w:line="240" w:lineRule="auto"/>
        <w:rPr>
          <w:rFonts w:ascii="Arial" w:hAnsi="Arial" w:cs="Arial"/>
          <w:b/>
        </w:rPr>
      </w:pPr>
    </w:p>
    <w:p w:rsidR="008E392A" w:rsidP="00BD4655" w:rsidRDefault="008E392A" w14:paraId="0A3AF60C" w14:textId="77777777">
      <w:pPr>
        <w:autoSpaceDE w:val="0"/>
        <w:autoSpaceDN w:val="0"/>
        <w:adjustRightInd w:val="0"/>
        <w:spacing w:after="0" w:line="240" w:lineRule="auto"/>
        <w:rPr>
          <w:rFonts w:ascii="Arial" w:hAnsi="Arial" w:cs="Arial"/>
          <w:b/>
        </w:rPr>
      </w:pPr>
    </w:p>
    <w:p w:rsidR="008E392A" w:rsidP="00BD4655" w:rsidRDefault="008E392A" w14:paraId="30BB4656" w14:textId="77777777">
      <w:pPr>
        <w:autoSpaceDE w:val="0"/>
        <w:autoSpaceDN w:val="0"/>
        <w:adjustRightInd w:val="0"/>
        <w:spacing w:after="0" w:line="240" w:lineRule="auto"/>
        <w:rPr>
          <w:rFonts w:ascii="Arial" w:hAnsi="Arial" w:cs="Arial"/>
          <w:b/>
        </w:rPr>
      </w:pPr>
    </w:p>
    <w:tbl>
      <w:tblPr>
        <w:tblW w:w="6930" w:type="dxa"/>
        <w:tblInd w:w="-8" w:type="dxa"/>
        <w:tblCellMar>
          <w:left w:w="0" w:type="dxa"/>
          <w:right w:w="0" w:type="dxa"/>
        </w:tblCellMar>
        <w:tblLook w:val="04A0" w:firstRow="1" w:lastRow="0" w:firstColumn="1" w:lastColumn="0" w:noHBand="0" w:noVBand="1"/>
      </w:tblPr>
      <w:tblGrid>
        <w:gridCol w:w="2970"/>
        <w:gridCol w:w="3960"/>
      </w:tblGrid>
      <w:tr w:rsidRPr="006542CC" w:rsidR="00F35824" w:rsidTr="008E392A" w14:paraId="08D9010F" w14:textId="77777777">
        <w:trPr>
          <w:trHeight w:val="162"/>
          <w:tblHeader/>
        </w:trPr>
        <w:tc>
          <w:tcPr>
            <w:tcW w:w="6930" w:type="dxa"/>
            <w:gridSpan w:val="2"/>
            <w:tcBorders>
              <w:top w:val="single" w:color="auto" w:sz="6" w:space="0"/>
              <w:left w:val="single" w:color="auto" w:sz="6" w:space="0"/>
              <w:bottom w:val="single" w:color="auto" w:sz="6" w:space="0"/>
              <w:right w:val="single" w:color="auto" w:sz="6" w:space="0"/>
            </w:tcBorders>
            <w:tcMar>
              <w:top w:w="150" w:type="dxa"/>
              <w:left w:w="210" w:type="dxa"/>
              <w:bottom w:w="150" w:type="dxa"/>
              <w:right w:w="210" w:type="dxa"/>
            </w:tcMar>
            <w:vAlign w:val="center"/>
            <w:hideMark/>
          </w:tcPr>
          <w:p w:rsidRPr="00F35824" w:rsidR="00F35824" w:rsidP="00F35824" w:rsidRDefault="00F35824" w14:paraId="46FA3BE8" w14:textId="77777777">
            <w:pPr>
              <w:autoSpaceDE w:val="0"/>
              <w:autoSpaceDN w:val="0"/>
              <w:adjustRightInd w:val="0"/>
              <w:spacing w:after="0" w:line="240" w:lineRule="auto"/>
              <w:rPr>
                <w:rFonts w:ascii="Arial" w:hAnsi="Arial" w:cs="Arial"/>
                <w:b/>
                <w:lang w:val="it-IT"/>
              </w:rPr>
            </w:pPr>
            <w:r w:rsidRPr="00F35824">
              <w:rPr>
                <w:rFonts w:ascii="Arial" w:hAnsi="Arial" w:cs="Arial"/>
                <w:b/>
                <w:lang w:val="it-IT"/>
              </w:rPr>
              <w:t>Honda Mobile Power Pack e:</w:t>
            </w:r>
          </w:p>
        </w:tc>
      </w:tr>
      <w:tr w:rsidRPr="00F35824" w:rsidR="00F35824" w:rsidTr="008E392A" w14:paraId="4639448F" w14:textId="77777777">
        <w:trPr>
          <w:trHeight w:val="20"/>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vAlign w:val="bottom"/>
            <w:hideMark/>
          </w:tcPr>
          <w:p w:rsidRPr="00F35824" w:rsidR="00F35824" w:rsidP="00F02A07" w:rsidRDefault="00F35824" w14:paraId="080A64C2" w14:textId="77777777">
            <w:pPr>
              <w:spacing w:after="0" w:line="240" w:lineRule="auto"/>
              <w:rPr>
                <w:lang w:val="nl-BE"/>
              </w:rPr>
            </w:pPr>
            <w:r w:rsidRPr="00F35824">
              <w:rPr>
                <w:lang w:val="nl-BE"/>
              </w:rPr>
              <w:t>Type</w:t>
            </w:r>
          </w:p>
        </w:tc>
        <w:tc>
          <w:tcPr>
            <w:tcW w:w="396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vAlign w:val="bottom"/>
            <w:hideMark/>
          </w:tcPr>
          <w:p w:rsidRPr="00F35824" w:rsidR="00F35824" w:rsidP="00F02A07" w:rsidRDefault="00F35824" w14:paraId="11C824D2" w14:textId="77777777">
            <w:pPr>
              <w:spacing w:after="0" w:line="240" w:lineRule="auto"/>
              <w:rPr>
                <w:lang w:val="nl-BE"/>
              </w:rPr>
            </w:pPr>
            <w:r w:rsidRPr="00F35824">
              <w:rPr>
                <w:lang w:val="nl-BE"/>
              </w:rPr>
              <w:t xml:space="preserve">Lithium-ion </w:t>
            </w:r>
            <w:proofErr w:type="spellStart"/>
            <w:r w:rsidRPr="00F35824">
              <w:rPr>
                <w:lang w:val="nl-BE"/>
              </w:rPr>
              <w:t>battery</w:t>
            </w:r>
            <w:proofErr w:type="spellEnd"/>
          </w:p>
        </w:tc>
      </w:tr>
      <w:tr w:rsidRPr="00F35824" w:rsidR="00F35824" w:rsidTr="008E392A" w14:paraId="00BCA769" w14:textId="77777777">
        <w:trPr>
          <w:trHeight w:val="20"/>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1E080B9A" w14:textId="77777777">
            <w:pPr>
              <w:spacing w:after="0" w:line="240" w:lineRule="auto"/>
              <w:rPr>
                <w:lang w:val="nl-BE"/>
              </w:rPr>
            </w:pPr>
            <w:proofErr w:type="spellStart"/>
            <w:r w:rsidRPr="00F35824">
              <w:rPr>
                <w:lang w:val="nl-BE"/>
              </w:rPr>
              <w:t>Rated</w:t>
            </w:r>
            <w:proofErr w:type="spellEnd"/>
            <w:r w:rsidRPr="00F35824">
              <w:rPr>
                <w:lang w:val="nl-BE"/>
              </w:rPr>
              <w:t xml:space="preserve"> power</w:t>
            </w:r>
          </w:p>
        </w:tc>
        <w:tc>
          <w:tcPr>
            <w:tcW w:w="396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35B1CAC5" w14:textId="77777777">
            <w:pPr>
              <w:spacing w:after="0" w:line="240" w:lineRule="auto"/>
              <w:rPr>
                <w:lang w:val="nl-BE"/>
              </w:rPr>
            </w:pPr>
            <w:r w:rsidRPr="00F35824">
              <w:rPr>
                <w:lang w:val="nl-BE"/>
              </w:rPr>
              <w:t>1.3 kWh</w:t>
            </w:r>
          </w:p>
        </w:tc>
      </w:tr>
      <w:tr w:rsidRPr="00F35824" w:rsidR="00F35824" w:rsidTr="008E392A" w14:paraId="213D97BD" w14:textId="77777777">
        <w:trPr>
          <w:trHeight w:val="20"/>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606F1154" w14:textId="77777777">
            <w:pPr>
              <w:spacing w:after="0" w:line="240" w:lineRule="auto"/>
              <w:rPr>
                <w:lang w:val="nl-BE"/>
              </w:rPr>
            </w:pPr>
            <w:r w:rsidRPr="00F35824">
              <w:rPr>
                <w:lang w:val="nl-BE"/>
              </w:rPr>
              <w:t>Battery voltage</w:t>
            </w:r>
          </w:p>
        </w:tc>
        <w:tc>
          <w:tcPr>
            <w:tcW w:w="396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1FF8A779" w14:textId="77777777">
            <w:pPr>
              <w:spacing w:after="0" w:line="240" w:lineRule="auto"/>
              <w:rPr>
                <w:lang w:val="nl-BE"/>
              </w:rPr>
            </w:pPr>
            <w:r w:rsidRPr="00F35824">
              <w:rPr>
                <w:lang w:val="nl-BE"/>
              </w:rPr>
              <w:t>48 V</w:t>
            </w:r>
          </w:p>
        </w:tc>
      </w:tr>
      <w:tr w:rsidRPr="00F35824" w:rsidR="00F35824" w:rsidTr="008E392A" w14:paraId="19E9E4D5" w14:textId="77777777">
        <w:trPr>
          <w:trHeight w:val="20"/>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52F2EBC6" w14:textId="77777777">
            <w:pPr>
              <w:spacing w:after="0" w:line="240" w:lineRule="auto"/>
              <w:rPr>
                <w:lang w:val="nl-BE"/>
              </w:rPr>
            </w:pPr>
            <w:proofErr w:type="spellStart"/>
            <w:r w:rsidRPr="00F35824">
              <w:rPr>
                <w:lang w:val="nl-BE"/>
              </w:rPr>
              <w:t>Size</w:t>
            </w:r>
            <w:proofErr w:type="spellEnd"/>
          </w:p>
        </w:tc>
        <w:tc>
          <w:tcPr>
            <w:tcW w:w="396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4C4BFB06" w14:textId="77777777">
            <w:pPr>
              <w:spacing w:after="0" w:line="240" w:lineRule="auto"/>
              <w:rPr>
                <w:lang w:val="nl-BE"/>
              </w:rPr>
            </w:pPr>
            <w:r w:rsidRPr="00F35824">
              <w:rPr>
                <w:lang w:val="nl-BE"/>
              </w:rPr>
              <w:t>H298 × L156 × W177 mm</w:t>
            </w:r>
          </w:p>
        </w:tc>
      </w:tr>
      <w:tr w:rsidRPr="00F35824" w:rsidR="00F35824" w:rsidTr="008E392A" w14:paraId="170F3320" w14:textId="77777777">
        <w:trPr>
          <w:trHeight w:val="20"/>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3CFC7614" w14:textId="77777777">
            <w:pPr>
              <w:spacing w:after="0" w:line="240" w:lineRule="auto"/>
              <w:rPr>
                <w:lang w:val="nl-BE"/>
              </w:rPr>
            </w:pPr>
            <w:r w:rsidRPr="00F35824">
              <w:rPr>
                <w:lang w:val="nl-BE"/>
              </w:rPr>
              <w:t>Mass</w:t>
            </w:r>
          </w:p>
        </w:tc>
        <w:tc>
          <w:tcPr>
            <w:tcW w:w="396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3C4AA7AC" w14:textId="77777777">
            <w:pPr>
              <w:spacing w:after="0" w:line="240" w:lineRule="auto"/>
              <w:rPr>
                <w:lang w:val="nl-BE"/>
              </w:rPr>
            </w:pPr>
            <w:r w:rsidRPr="00F35824">
              <w:rPr>
                <w:lang w:val="nl-BE"/>
              </w:rPr>
              <w:t>10.2 kg</w:t>
            </w:r>
          </w:p>
        </w:tc>
      </w:tr>
      <w:tr w:rsidRPr="00F35824" w:rsidR="00F35824" w:rsidTr="008E392A" w14:paraId="6A885D5B" w14:textId="77777777">
        <w:trPr>
          <w:trHeight w:val="162"/>
        </w:trPr>
        <w:tc>
          <w:tcPr>
            <w:tcW w:w="6930" w:type="dxa"/>
            <w:gridSpan w:val="2"/>
            <w:tcBorders>
              <w:top w:val="single" w:color="auto" w:sz="6" w:space="0"/>
              <w:left w:val="single" w:color="auto" w:sz="6" w:space="0"/>
              <w:bottom w:val="single" w:color="auto" w:sz="6" w:space="0"/>
              <w:right w:val="single" w:color="auto" w:sz="6" w:space="0"/>
            </w:tcBorders>
            <w:tcMar>
              <w:top w:w="150" w:type="dxa"/>
              <w:left w:w="210" w:type="dxa"/>
              <w:bottom w:w="150" w:type="dxa"/>
              <w:right w:w="210" w:type="dxa"/>
            </w:tcMar>
            <w:hideMark/>
          </w:tcPr>
          <w:p w:rsidRPr="00F35824" w:rsidR="00F35824" w:rsidP="005B1A3F" w:rsidRDefault="00F35824" w14:paraId="3D290A99" w14:textId="77777777">
            <w:pPr>
              <w:spacing w:after="0"/>
              <w:rPr>
                <w:b/>
                <w:bCs/>
                <w:lang w:val="nl-BE"/>
              </w:rPr>
            </w:pPr>
            <w:proofErr w:type="spellStart"/>
            <w:r w:rsidRPr="00F35824">
              <w:rPr>
                <w:b/>
                <w:bCs/>
                <w:lang w:val="nl-BE"/>
              </w:rPr>
              <w:t>Charger</w:t>
            </w:r>
            <w:proofErr w:type="spellEnd"/>
          </w:p>
        </w:tc>
      </w:tr>
      <w:tr w:rsidRPr="00F35824" w:rsidR="00F35824" w:rsidTr="008E392A" w14:paraId="5E393A10" w14:textId="77777777">
        <w:trPr>
          <w:trHeight w:val="156"/>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0C725ABB" w14:textId="77777777">
            <w:pPr>
              <w:spacing w:after="0"/>
              <w:rPr>
                <w:lang w:val="nl-BE"/>
              </w:rPr>
            </w:pPr>
            <w:r w:rsidRPr="00F35824">
              <w:rPr>
                <w:lang w:val="nl-BE"/>
              </w:rPr>
              <w:t>Input voltage</w:t>
            </w:r>
          </w:p>
        </w:tc>
        <w:tc>
          <w:tcPr>
            <w:tcW w:w="396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1A0F7647" w14:textId="77777777">
            <w:pPr>
              <w:spacing w:after="0"/>
              <w:rPr>
                <w:lang w:val="nl-BE"/>
              </w:rPr>
            </w:pPr>
            <w:r w:rsidRPr="00F35824">
              <w:rPr>
                <w:lang w:val="nl-BE"/>
              </w:rPr>
              <w:t xml:space="preserve">Single </w:t>
            </w:r>
            <w:proofErr w:type="spellStart"/>
            <w:r w:rsidRPr="00F35824">
              <w:rPr>
                <w:lang w:val="nl-BE"/>
              </w:rPr>
              <w:t>phase</w:t>
            </w:r>
            <w:proofErr w:type="spellEnd"/>
            <w:r w:rsidRPr="00F35824">
              <w:rPr>
                <w:lang w:val="nl-BE"/>
              </w:rPr>
              <w:t xml:space="preserve"> AC100–240 V</w:t>
            </w:r>
          </w:p>
        </w:tc>
      </w:tr>
      <w:tr w:rsidRPr="00F35824" w:rsidR="00F35824" w:rsidTr="008E392A" w14:paraId="55DC3AED" w14:textId="77777777">
        <w:trPr>
          <w:trHeight w:val="162"/>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54756176" w14:textId="77777777">
            <w:pPr>
              <w:spacing w:after="0"/>
              <w:rPr>
                <w:lang w:val="nl-BE"/>
              </w:rPr>
            </w:pPr>
            <w:proofErr w:type="spellStart"/>
            <w:r w:rsidRPr="00F35824">
              <w:rPr>
                <w:lang w:val="nl-BE"/>
              </w:rPr>
              <w:t>Rated</w:t>
            </w:r>
            <w:proofErr w:type="spellEnd"/>
            <w:r w:rsidRPr="00F35824">
              <w:rPr>
                <w:lang w:val="nl-BE"/>
              </w:rPr>
              <w:t xml:space="preserve"> </w:t>
            </w:r>
            <w:proofErr w:type="spellStart"/>
            <w:r w:rsidRPr="00F35824">
              <w:rPr>
                <w:lang w:val="nl-BE"/>
              </w:rPr>
              <w:t>charging</w:t>
            </w:r>
            <w:proofErr w:type="spellEnd"/>
            <w:r w:rsidRPr="00F35824">
              <w:rPr>
                <w:lang w:val="nl-BE"/>
              </w:rPr>
              <w:t xml:space="preserve"> power</w:t>
            </w:r>
          </w:p>
        </w:tc>
        <w:tc>
          <w:tcPr>
            <w:tcW w:w="396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3628CA0E" w14:textId="77777777">
            <w:pPr>
              <w:spacing w:after="0"/>
              <w:rPr>
                <w:lang w:val="nl-BE"/>
              </w:rPr>
            </w:pPr>
            <w:r w:rsidRPr="00F35824">
              <w:rPr>
                <w:lang w:val="nl-BE"/>
              </w:rPr>
              <w:t>270 W</w:t>
            </w:r>
          </w:p>
        </w:tc>
      </w:tr>
      <w:tr w:rsidRPr="00F35824" w:rsidR="00F35824" w:rsidTr="008E392A" w14:paraId="48BA5605" w14:textId="77777777">
        <w:trPr>
          <w:trHeight w:val="162"/>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7CCD66A4" w14:textId="77777777">
            <w:pPr>
              <w:spacing w:after="0"/>
              <w:rPr>
                <w:lang w:val="nl-BE"/>
              </w:rPr>
            </w:pPr>
            <w:proofErr w:type="spellStart"/>
            <w:r w:rsidRPr="00F35824">
              <w:rPr>
                <w:lang w:val="nl-BE"/>
              </w:rPr>
              <w:t>Size</w:t>
            </w:r>
            <w:proofErr w:type="spellEnd"/>
          </w:p>
        </w:tc>
        <w:tc>
          <w:tcPr>
            <w:tcW w:w="396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6EE7ABE5" w14:textId="77777777">
            <w:pPr>
              <w:spacing w:after="0"/>
              <w:rPr>
                <w:lang w:val="nl-BE"/>
              </w:rPr>
            </w:pPr>
            <w:r w:rsidRPr="00F35824">
              <w:rPr>
                <w:lang w:val="nl-BE"/>
              </w:rPr>
              <w:t>H227 × L434 × W244 mm</w:t>
            </w:r>
          </w:p>
        </w:tc>
      </w:tr>
      <w:tr w:rsidRPr="00F35824" w:rsidR="00F35824" w:rsidTr="008E392A" w14:paraId="2E377817" w14:textId="77777777">
        <w:trPr>
          <w:trHeight w:val="162"/>
        </w:trPr>
        <w:tc>
          <w:tcPr>
            <w:tcW w:w="297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2F82D1F6" w14:textId="77777777">
            <w:pPr>
              <w:spacing w:after="0"/>
              <w:rPr>
                <w:lang w:val="nl-BE"/>
              </w:rPr>
            </w:pPr>
            <w:r w:rsidRPr="00F35824">
              <w:rPr>
                <w:lang w:val="nl-BE"/>
              </w:rPr>
              <w:t>Mass</w:t>
            </w:r>
          </w:p>
        </w:tc>
        <w:tc>
          <w:tcPr>
            <w:tcW w:w="3960"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48BDA388" w14:textId="77777777">
            <w:pPr>
              <w:spacing w:after="0"/>
              <w:rPr>
                <w:lang w:val="nl-BE"/>
              </w:rPr>
            </w:pPr>
            <w:r w:rsidRPr="00F35824">
              <w:rPr>
                <w:lang w:val="nl-BE"/>
              </w:rPr>
              <w:t>5.3 kg</w:t>
            </w:r>
          </w:p>
        </w:tc>
      </w:tr>
    </w:tbl>
    <w:p w:rsidR="009F1A51" w:rsidP="00BD4655" w:rsidRDefault="009F1A51" w14:paraId="4BA0436C" w14:textId="77777777">
      <w:pPr>
        <w:autoSpaceDE w:val="0"/>
        <w:autoSpaceDN w:val="0"/>
        <w:adjustRightInd w:val="0"/>
        <w:spacing w:after="0" w:line="240" w:lineRule="auto"/>
        <w:rPr>
          <w:rFonts w:ascii="Arial" w:hAnsi="Arial" w:cs="Arial"/>
          <w:b/>
        </w:rPr>
      </w:pPr>
    </w:p>
    <w:p w:rsidR="009F1A51" w:rsidP="00BD4655" w:rsidRDefault="009F1A51" w14:paraId="0B0498DA" w14:textId="77777777">
      <w:pPr>
        <w:autoSpaceDE w:val="0"/>
        <w:autoSpaceDN w:val="0"/>
        <w:adjustRightInd w:val="0"/>
        <w:spacing w:after="0" w:line="240" w:lineRule="auto"/>
        <w:rPr>
          <w:rFonts w:ascii="Arial" w:hAnsi="Arial" w:cs="Arial"/>
          <w:b/>
        </w:rPr>
      </w:pPr>
    </w:p>
    <w:p w:rsidR="00B87E17" w:rsidP="00BD4655" w:rsidRDefault="00B87E17" w14:paraId="2138BA4B" w14:textId="77777777">
      <w:pPr>
        <w:autoSpaceDE w:val="0"/>
        <w:autoSpaceDN w:val="0"/>
        <w:adjustRightInd w:val="0"/>
        <w:spacing w:after="0" w:line="240" w:lineRule="auto"/>
        <w:rPr>
          <w:rFonts w:ascii="Arial" w:hAnsi="Arial" w:cs="Arial"/>
          <w:b/>
        </w:rPr>
      </w:pPr>
    </w:p>
    <w:p w:rsidR="00B87E17" w:rsidP="00BD4655" w:rsidRDefault="00B87E17" w14:paraId="3EFD5D5F" w14:textId="77777777">
      <w:pPr>
        <w:autoSpaceDE w:val="0"/>
        <w:autoSpaceDN w:val="0"/>
        <w:adjustRightInd w:val="0"/>
        <w:spacing w:after="0" w:line="240" w:lineRule="auto"/>
        <w:rPr>
          <w:rFonts w:ascii="Arial" w:hAnsi="Arial" w:cs="Arial"/>
          <w:b/>
        </w:rPr>
      </w:pPr>
    </w:p>
    <w:p w:rsidR="00B87E17" w:rsidP="00BD4655" w:rsidRDefault="00B87E17" w14:paraId="5C60DD33" w14:textId="77777777">
      <w:pPr>
        <w:autoSpaceDE w:val="0"/>
        <w:autoSpaceDN w:val="0"/>
        <w:adjustRightInd w:val="0"/>
        <w:spacing w:after="0" w:line="240" w:lineRule="auto"/>
        <w:rPr>
          <w:rFonts w:ascii="Arial" w:hAnsi="Arial" w:cs="Arial"/>
          <w:b/>
        </w:rPr>
      </w:pPr>
    </w:p>
    <w:p w:rsidR="00B87E17" w:rsidP="00BD4655" w:rsidRDefault="00B87E17" w14:paraId="6ABC2FB7" w14:textId="77777777">
      <w:pPr>
        <w:autoSpaceDE w:val="0"/>
        <w:autoSpaceDN w:val="0"/>
        <w:adjustRightInd w:val="0"/>
        <w:spacing w:after="0" w:line="240" w:lineRule="auto"/>
        <w:rPr>
          <w:rFonts w:ascii="Arial" w:hAnsi="Arial" w:cs="Arial"/>
          <w:b/>
        </w:rPr>
      </w:pPr>
    </w:p>
    <w:p w:rsidR="00B87E17" w:rsidP="00BD4655" w:rsidRDefault="00B87E17" w14:paraId="42EE154D" w14:textId="77777777">
      <w:pPr>
        <w:autoSpaceDE w:val="0"/>
        <w:autoSpaceDN w:val="0"/>
        <w:adjustRightInd w:val="0"/>
        <w:spacing w:after="0" w:line="240" w:lineRule="auto"/>
        <w:rPr>
          <w:rFonts w:ascii="Arial" w:hAnsi="Arial" w:cs="Arial"/>
          <w:b/>
        </w:rPr>
      </w:pPr>
    </w:p>
    <w:p w:rsidR="00B87E17" w:rsidP="00BD4655" w:rsidRDefault="00B87E17" w14:paraId="11A1D4C9" w14:textId="77777777">
      <w:pPr>
        <w:autoSpaceDE w:val="0"/>
        <w:autoSpaceDN w:val="0"/>
        <w:adjustRightInd w:val="0"/>
        <w:spacing w:after="0" w:line="240" w:lineRule="auto"/>
        <w:rPr>
          <w:rFonts w:ascii="Arial" w:hAnsi="Arial" w:cs="Arial"/>
          <w:b/>
        </w:rPr>
      </w:pPr>
    </w:p>
    <w:p w:rsidR="00B87E17" w:rsidP="00BD4655" w:rsidRDefault="00B87E17" w14:paraId="5478C045" w14:textId="77777777">
      <w:pPr>
        <w:autoSpaceDE w:val="0"/>
        <w:autoSpaceDN w:val="0"/>
        <w:adjustRightInd w:val="0"/>
        <w:spacing w:after="0" w:line="240" w:lineRule="auto"/>
        <w:rPr>
          <w:rFonts w:ascii="Arial" w:hAnsi="Arial" w:cs="Arial"/>
          <w:b/>
        </w:rPr>
      </w:pPr>
    </w:p>
    <w:p w:rsidRPr="004363E3" w:rsidR="00BD4655" w:rsidP="00BD4655" w:rsidRDefault="00BD4655" w14:paraId="0FFEBA3F" w14:textId="086CE423">
      <w:pPr>
        <w:autoSpaceDE w:val="0"/>
        <w:autoSpaceDN w:val="0"/>
        <w:adjustRightInd w:val="0"/>
        <w:spacing w:after="0" w:line="240" w:lineRule="auto"/>
        <w:rPr>
          <w:rFonts w:ascii="Arial" w:hAnsi="Arial" w:cs="Arial"/>
          <w:b/>
        </w:rPr>
      </w:pPr>
      <w:r w:rsidRPr="004363E3">
        <w:rPr>
          <w:rFonts w:ascii="Arial" w:hAnsi="Arial" w:cs="Arial"/>
          <w:b/>
        </w:rPr>
        <w:lastRenderedPageBreak/>
        <w:t>About Komatsu</w:t>
      </w:r>
    </w:p>
    <w:p w:rsidRPr="004363E3" w:rsidR="00F1776C" w:rsidP="00BD4655" w:rsidRDefault="00BD4655" w14:paraId="4DF9454F" w14:textId="77777777">
      <w:pPr>
        <w:autoSpaceDE w:val="0"/>
        <w:autoSpaceDN w:val="0"/>
        <w:adjustRightInd w:val="0"/>
        <w:spacing w:after="0" w:line="240" w:lineRule="auto"/>
        <w:rPr>
          <w:rFonts w:ascii="Arial" w:hAnsi="Arial" w:cs="Arial"/>
        </w:rPr>
      </w:pPr>
      <w:r w:rsidRPr="004363E3">
        <w:rPr>
          <w:rFonts w:ascii="Arial" w:hAnsi="Arial" w:cs="Arial"/>
        </w:rPr>
        <w:t>Komatsu is an industry-leading manufacturer and supplier of equipment, technologies and services for the construction, forklift, mining, industrial and forestry markets. For nearly a century, Komatsu equipment and services have been used by companies worldwide to develop modern infrastructure, extract fundamental minerals, maintain forests and create technology and consumer products. The company’s global service and distributor networks support customer operations, tapping into the power of data and technology to enhance safety and productivity while optimizing performance.</w:t>
      </w:r>
      <w:r w:rsidRPr="004363E3" w:rsidR="00F1776C">
        <w:rPr>
          <w:rFonts w:ascii="Arial" w:hAnsi="Arial" w:cs="Arial"/>
        </w:rPr>
        <w:t xml:space="preserve"> </w:t>
      </w:r>
    </w:p>
    <w:p w:rsidRPr="004363E3" w:rsidR="00F1776C" w:rsidP="00BD4655" w:rsidRDefault="00F1776C" w14:paraId="58FB7BA4" w14:textId="77777777">
      <w:pPr>
        <w:autoSpaceDE w:val="0"/>
        <w:autoSpaceDN w:val="0"/>
        <w:adjustRightInd w:val="0"/>
        <w:spacing w:after="0" w:line="240" w:lineRule="auto"/>
        <w:rPr>
          <w:rFonts w:ascii="Arial" w:hAnsi="Arial" w:cs="Arial"/>
        </w:rPr>
      </w:pPr>
    </w:p>
    <w:p w:rsidRPr="004363E3" w:rsidR="00793532" w:rsidP="00793532" w:rsidRDefault="00793532" w14:paraId="27D16079" w14:textId="77777777">
      <w:pPr>
        <w:autoSpaceDE w:val="0"/>
        <w:autoSpaceDN w:val="0"/>
        <w:adjustRightInd w:val="0"/>
        <w:spacing w:after="0" w:line="240" w:lineRule="auto"/>
        <w:rPr>
          <w:rFonts w:ascii="Arial" w:hAnsi="Arial" w:cs="Arial"/>
          <w:bCs/>
        </w:rPr>
      </w:pPr>
    </w:p>
    <w:p w:rsidRPr="004363E3" w:rsidR="00456887" w:rsidP="00793532" w:rsidRDefault="00793532" w14:paraId="266ED91A" w14:textId="77777777">
      <w:pPr>
        <w:jc w:val="center"/>
        <w:rPr>
          <w:rFonts w:ascii="Arial" w:hAnsi="Arial" w:cs="Arial"/>
        </w:rPr>
      </w:pPr>
      <w:r w:rsidRPr="004363E3">
        <w:rPr>
          <w:rFonts w:ascii="Arial" w:hAnsi="Arial" w:cs="Arial"/>
        </w:rPr>
        <w:t>#     #     #</w:t>
      </w:r>
    </w:p>
    <w:sectPr w:rsidRPr="004363E3" w:rsidR="00456887" w:rsidSect="001B1DE3">
      <w:headerReference w:type="even" r:id="rId12"/>
      <w:headerReference w:type="default" r:id="rId13"/>
      <w:headerReference w:type="first" r:id="rId14"/>
      <w:pgSz w:w="11906" w:h="16838" w:orient="portrait"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C148B" w:rsidP="006A3E93" w:rsidRDefault="00EC148B" w14:paraId="33555E2C" w14:textId="77777777">
      <w:pPr>
        <w:spacing w:after="0" w:line="240" w:lineRule="auto"/>
      </w:pPr>
      <w:r>
        <w:separator/>
      </w:r>
    </w:p>
  </w:endnote>
  <w:endnote w:type="continuationSeparator" w:id="0">
    <w:p w:rsidR="00EC148B" w:rsidP="006A3E93" w:rsidRDefault="00EC148B" w14:paraId="476FD95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C148B" w:rsidP="006A3E93" w:rsidRDefault="00EC148B" w14:paraId="5F5AB728" w14:textId="77777777">
      <w:pPr>
        <w:spacing w:after="0" w:line="240" w:lineRule="auto"/>
      </w:pPr>
      <w:r>
        <w:separator/>
      </w:r>
    </w:p>
  </w:footnote>
  <w:footnote w:type="continuationSeparator" w:id="0">
    <w:p w:rsidR="00EC148B" w:rsidP="006A3E93" w:rsidRDefault="00EC148B" w14:paraId="1CFF193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6A3E93" w:rsidRDefault="006A3E93" w14:paraId="1EBE4448" w14:textId="7E9E23FD">
    <w:pPr>
      <w:pStyle w:val="Header"/>
    </w:pPr>
    <w:r>
      <w:rPr>
        <w:noProof/>
      </w:rPr>
      <mc:AlternateContent>
        <mc:Choice Requires="wps">
          <w:drawing>
            <wp:anchor distT="0" distB="0" distL="0" distR="0" simplePos="0" relativeHeight="251658241" behindDoc="0" locked="0" layoutInCell="1" allowOverlap="1" wp14:anchorId="13D792BB" wp14:editId="4F93F207">
              <wp:simplePos x="635" y="635"/>
              <wp:positionH relativeFrom="page">
                <wp:align>left</wp:align>
              </wp:positionH>
              <wp:positionV relativeFrom="page">
                <wp:align>top</wp:align>
              </wp:positionV>
              <wp:extent cx="600075" cy="357505"/>
              <wp:effectExtent l="0" t="0" r="9525" b="4445"/>
              <wp:wrapNone/>
              <wp:docPr id="1068782967"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57505"/>
                      </a:xfrm>
                      <a:prstGeom prst="rect">
                        <a:avLst/>
                      </a:prstGeom>
                      <a:noFill/>
                      <a:ln>
                        <a:noFill/>
                      </a:ln>
                    </wps:spPr>
                    <wps:txbx>
                      <w:txbxContent>
                        <w:p w:rsidRPr="006A3E93" w:rsidR="006A3E93" w:rsidP="006A3E93" w:rsidRDefault="006A3E93" w14:paraId="4B334C20" w14:textId="09FC4BBC">
                          <w:pPr>
                            <w:spacing w:after="0"/>
                            <w:rPr>
                              <w:rFonts w:ascii="Aptos" w:hAnsi="Aptos" w:eastAsia="Aptos" w:cs="Aptos"/>
                              <w:noProof/>
                              <w:color w:val="0000FF"/>
                              <w:sz w:val="20"/>
                              <w:szCs w:val="20"/>
                            </w:rPr>
                          </w:pPr>
                          <w:r w:rsidRPr="006A3E93">
                            <w:rPr>
                              <w:rFonts w:ascii="Aptos" w:hAnsi="Aptos" w:eastAsia="Aptos" w:cs="Aptos"/>
                              <w:noProof/>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13D792BB">
              <v:stroke joinstyle="miter"/>
              <v:path gradientshapeok="t" o:connecttype="rect"/>
            </v:shapetype>
            <v:shape id="Text Box 2" style="position:absolute;margin-left:0;margin-top:0;width:47.25pt;height:28.15pt;z-index:251658241;visibility:visible;mso-wrap-style:none;mso-wrap-distance-left:0;mso-wrap-distance-top:0;mso-wrap-distance-right:0;mso-wrap-distance-bottom:0;mso-position-horizontal:left;mso-position-horizontal-relative:page;mso-position-vertical:top;mso-position-vertical-relative:page;v-text-anchor:top" alt="Public"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">
              <v:textbox style="mso-fit-shape-to-text:t" inset="20pt,15pt,0,0">
                <w:txbxContent>
                  <w:p w:rsidRPr="006A3E93" w:rsidR="006A3E93" w:rsidP="006A3E93" w:rsidRDefault="006A3E93" w14:paraId="4B334C20" w14:textId="09FC4BBC">
                    <w:pPr>
                      <w:spacing w:after="0"/>
                      <w:rPr>
                        <w:rFonts w:ascii="Aptos" w:hAnsi="Aptos" w:eastAsia="Aptos" w:cs="Aptos"/>
                        <w:noProof/>
                        <w:color w:val="0000FF"/>
                        <w:sz w:val="20"/>
                        <w:szCs w:val="20"/>
                      </w:rPr>
                    </w:pPr>
                    <w:r w:rsidRPr="006A3E93">
                      <w:rPr>
                        <w:rFonts w:ascii="Aptos" w:hAnsi="Aptos" w:eastAsia="Aptos" w:cs="Aptos"/>
                        <w:noProof/>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6A3E93" w:rsidRDefault="006A3E93" w14:paraId="47E9B8FB" w14:textId="42025291">
    <w:pPr>
      <w:pStyle w:val="Header"/>
    </w:pPr>
    <w:r>
      <w:rPr>
        <w:noProof/>
      </w:rPr>
      <mc:AlternateContent>
        <mc:Choice Requires="wps">
          <w:drawing>
            <wp:anchor distT="0" distB="0" distL="0" distR="0" simplePos="0" relativeHeight="251658242" behindDoc="0" locked="0" layoutInCell="1" allowOverlap="1" wp14:anchorId="6E2660E9" wp14:editId="5002954A">
              <wp:simplePos x="914400" y="457200"/>
              <wp:positionH relativeFrom="page">
                <wp:align>left</wp:align>
              </wp:positionH>
              <wp:positionV relativeFrom="page">
                <wp:align>top</wp:align>
              </wp:positionV>
              <wp:extent cx="600075" cy="357505"/>
              <wp:effectExtent l="0" t="0" r="9525" b="4445"/>
              <wp:wrapNone/>
              <wp:docPr id="172663775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57505"/>
                      </a:xfrm>
                      <a:prstGeom prst="rect">
                        <a:avLst/>
                      </a:prstGeom>
                      <a:noFill/>
                      <a:ln>
                        <a:noFill/>
                      </a:ln>
                    </wps:spPr>
                    <wps:txbx>
                      <w:txbxContent>
                        <w:p w:rsidRPr="006A3E93" w:rsidR="006A3E93" w:rsidP="006A3E93" w:rsidRDefault="006A3E93" w14:paraId="771FFA68" w14:textId="20D6540E">
                          <w:pPr>
                            <w:spacing w:after="0"/>
                            <w:rPr>
                              <w:rFonts w:ascii="Aptos" w:hAnsi="Aptos" w:eastAsia="Aptos" w:cs="Aptos"/>
                              <w:noProof/>
                              <w:color w:val="0000FF"/>
                              <w:sz w:val="20"/>
                              <w:szCs w:val="20"/>
                            </w:rPr>
                          </w:pPr>
                          <w:r w:rsidRPr="006A3E93">
                            <w:rPr>
                              <w:rFonts w:ascii="Aptos" w:hAnsi="Aptos" w:eastAsia="Aptos" w:cs="Aptos"/>
                              <w:noProof/>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6E2660E9">
              <v:stroke joinstyle="miter"/>
              <v:path gradientshapeok="t" o:connecttype="rect"/>
            </v:shapetype>
            <v:shape id="Text Box 3" style="position:absolute;margin-left:0;margin-top:0;width:47.25pt;height:28.15pt;z-index:251658242;visibility:visible;mso-wrap-style:none;mso-wrap-distance-left:0;mso-wrap-distance-top:0;mso-wrap-distance-right:0;mso-wrap-distance-bottom:0;mso-position-horizontal:left;mso-position-horizontal-relative:page;mso-position-vertical:top;mso-position-vertical-relative:page;v-text-anchor:top" alt="Public"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">
              <v:textbox style="mso-fit-shape-to-text:t" inset="20pt,15pt,0,0">
                <w:txbxContent>
                  <w:p w:rsidRPr="006A3E93" w:rsidR="006A3E93" w:rsidP="006A3E93" w:rsidRDefault="006A3E93" w14:paraId="771FFA68" w14:textId="20D6540E">
                    <w:pPr>
                      <w:spacing w:after="0"/>
                      <w:rPr>
                        <w:rFonts w:ascii="Aptos" w:hAnsi="Aptos" w:eastAsia="Aptos" w:cs="Aptos"/>
                        <w:noProof/>
                        <w:color w:val="0000FF"/>
                        <w:sz w:val="20"/>
                        <w:szCs w:val="20"/>
                      </w:rPr>
                    </w:pPr>
                    <w:r w:rsidRPr="006A3E93">
                      <w:rPr>
                        <w:rFonts w:ascii="Aptos" w:hAnsi="Aptos" w:eastAsia="Aptos" w:cs="Aptos"/>
                        <w:noProof/>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6A3E93" w:rsidRDefault="006A3E93" w14:paraId="7BD5F323" w14:textId="52549CD3">
    <w:pPr>
      <w:pStyle w:val="Header"/>
    </w:pPr>
    <w:r>
      <w:rPr>
        <w:noProof/>
      </w:rPr>
      <mc:AlternateContent>
        <mc:Choice Requires="wps">
          <w:drawing>
            <wp:anchor distT="0" distB="0" distL="0" distR="0" simplePos="0" relativeHeight="251658240" behindDoc="0" locked="0" layoutInCell="1" allowOverlap="1" wp14:anchorId="131119C8" wp14:editId="4340A317">
              <wp:simplePos x="635" y="635"/>
              <wp:positionH relativeFrom="page">
                <wp:align>left</wp:align>
              </wp:positionH>
              <wp:positionV relativeFrom="page">
                <wp:align>top</wp:align>
              </wp:positionV>
              <wp:extent cx="600075" cy="357505"/>
              <wp:effectExtent l="0" t="0" r="9525" b="4445"/>
              <wp:wrapNone/>
              <wp:docPr id="1041233134"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57505"/>
                      </a:xfrm>
                      <a:prstGeom prst="rect">
                        <a:avLst/>
                      </a:prstGeom>
                      <a:noFill/>
                      <a:ln>
                        <a:noFill/>
                      </a:ln>
                    </wps:spPr>
                    <wps:txbx>
                      <w:txbxContent>
                        <w:p w:rsidRPr="006A3E93" w:rsidR="006A3E93" w:rsidP="006A3E93" w:rsidRDefault="006A3E93" w14:paraId="3E3E9511" w14:textId="01E97DCE">
                          <w:pPr>
                            <w:spacing w:after="0"/>
                            <w:rPr>
                              <w:rFonts w:ascii="Aptos" w:hAnsi="Aptos" w:eastAsia="Aptos" w:cs="Aptos"/>
                              <w:noProof/>
                              <w:color w:val="0000FF"/>
                              <w:sz w:val="20"/>
                              <w:szCs w:val="20"/>
                            </w:rPr>
                          </w:pPr>
                          <w:r w:rsidRPr="006A3E93">
                            <w:rPr>
                              <w:rFonts w:ascii="Aptos" w:hAnsi="Aptos" w:eastAsia="Aptos" w:cs="Aptos"/>
                              <w:noProof/>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131119C8">
              <v:stroke joinstyle="miter"/>
              <v:path gradientshapeok="t" o:connecttype="rect"/>
            </v:shapetype>
            <v:shape id="Text Box 1" style="position:absolute;margin-left:0;margin-top:0;width:47.25pt;height:28.15pt;z-index:251658240;visibility:visible;mso-wrap-style:none;mso-wrap-distance-left:0;mso-wrap-distance-top:0;mso-wrap-distance-right:0;mso-wrap-distance-bottom:0;mso-position-horizontal:left;mso-position-horizontal-relative:page;mso-position-vertical:top;mso-position-vertical-relative:page;v-text-anchor:top" alt="Public"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">
              <v:textbox style="mso-fit-shape-to-text:t" inset="20pt,15pt,0,0">
                <w:txbxContent>
                  <w:p w:rsidRPr="006A3E93" w:rsidR="006A3E93" w:rsidP="006A3E93" w:rsidRDefault="006A3E93" w14:paraId="3E3E9511" w14:textId="01E97DCE">
                    <w:pPr>
                      <w:spacing w:after="0"/>
                      <w:rPr>
                        <w:rFonts w:ascii="Aptos" w:hAnsi="Aptos" w:eastAsia="Aptos" w:cs="Aptos"/>
                        <w:noProof/>
                        <w:color w:val="0000FF"/>
                        <w:sz w:val="20"/>
                        <w:szCs w:val="20"/>
                      </w:rPr>
                    </w:pPr>
                    <w:r w:rsidRPr="006A3E93">
                      <w:rPr>
                        <w:rFonts w:ascii="Aptos" w:hAnsi="Aptos" w:eastAsia="Aptos" w:cs="Aptos"/>
                        <w:noProof/>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C4D5C"/>
    <w:multiLevelType w:val="hybridMultilevel"/>
    <w:tmpl w:val="2FC4CB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3EB27900"/>
    <w:multiLevelType w:val="hybridMultilevel"/>
    <w:tmpl w:val="D67AB10C"/>
    <w:lvl w:ilvl="0" w:tplc="F2DEB044">
      <w:numFmt w:val="bullet"/>
      <w:lvlText w:val="-"/>
      <w:lvlJc w:val="left"/>
      <w:pPr>
        <w:ind w:left="720" w:hanging="360"/>
      </w:pPr>
      <w:rPr>
        <w:rFonts w:hint="default" w:ascii="Calibri" w:hAnsi="Calibri" w:eastAsia="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num w:numId="1" w16cid:durableId="558708097">
    <w:abstractNumId w:val="1"/>
  </w:num>
  <w:num w:numId="2" w16cid:durableId="1263221453">
    <w:abstractNumId w:val="1"/>
  </w:num>
  <w:num w:numId="3" w16cid:durableId="1635480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887"/>
    <w:rsid w:val="00002255"/>
    <w:rsid w:val="00027E31"/>
    <w:rsid w:val="00044C28"/>
    <w:rsid w:val="00054D32"/>
    <w:rsid w:val="0006574D"/>
    <w:rsid w:val="000B5E7E"/>
    <w:rsid w:val="000C54AD"/>
    <w:rsid w:val="000C5EA5"/>
    <w:rsid w:val="000E145A"/>
    <w:rsid w:val="000E6014"/>
    <w:rsid w:val="000F3B31"/>
    <w:rsid w:val="0010163E"/>
    <w:rsid w:val="00107C37"/>
    <w:rsid w:val="0012034B"/>
    <w:rsid w:val="00123507"/>
    <w:rsid w:val="0012469A"/>
    <w:rsid w:val="00136005"/>
    <w:rsid w:val="00151AF9"/>
    <w:rsid w:val="00174ADC"/>
    <w:rsid w:val="001844FA"/>
    <w:rsid w:val="0018677E"/>
    <w:rsid w:val="00193708"/>
    <w:rsid w:val="001B1DE3"/>
    <w:rsid w:val="001C2963"/>
    <w:rsid w:val="001D2E6D"/>
    <w:rsid w:val="001D4A47"/>
    <w:rsid w:val="001F6970"/>
    <w:rsid w:val="001F6EBA"/>
    <w:rsid w:val="00214FA1"/>
    <w:rsid w:val="00271CF8"/>
    <w:rsid w:val="0027294D"/>
    <w:rsid w:val="00284FFC"/>
    <w:rsid w:val="00296B7A"/>
    <w:rsid w:val="002A3991"/>
    <w:rsid w:val="002B3855"/>
    <w:rsid w:val="002C15AD"/>
    <w:rsid w:val="002D0D42"/>
    <w:rsid w:val="002E1193"/>
    <w:rsid w:val="00302114"/>
    <w:rsid w:val="003037DE"/>
    <w:rsid w:val="00307DED"/>
    <w:rsid w:val="00333AA5"/>
    <w:rsid w:val="00340F7C"/>
    <w:rsid w:val="00341367"/>
    <w:rsid w:val="00364C54"/>
    <w:rsid w:val="00386120"/>
    <w:rsid w:val="00387F07"/>
    <w:rsid w:val="003B2B17"/>
    <w:rsid w:val="003B5D7F"/>
    <w:rsid w:val="003B5E16"/>
    <w:rsid w:val="003D44BF"/>
    <w:rsid w:val="003D50EB"/>
    <w:rsid w:val="003E0C3D"/>
    <w:rsid w:val="003E7CE7"/>
    <w:rsid w:val="004363E3"/>
    <w:rsid w:val="00456887"/>
    <w:rsid w:val="004604B9"/>
    <w:rsid w:val="00485EF7"/>
    <w:rsid w:val="004C7FBD"/>
    <w:rsid w:val="004E03A7"/>
    <w:rsid w:val="004F071D"/>
    <w:rsid w:val="004F181D"/>
    <w:rsid w:val="00506983"/>
    <w:rsid w:val="00532A86"/>
    <w:rsid w:val="00553885"/>
    <w:rsid w:val="005541F7"/>
    <w:rsid w:val="005861D1"/>
    <w:rsid w:val="00593BFD"/>
    <w:rsid w:val="005A52A7"/>
    <w:rsid w:val="005B1A3F"/>
    <w:rsid w:val="005C49BA"/>
    <w:rsid w:val="005D276B"/>
    <w:rsid w:val="005E773E"/>
    <w:rsid w:val="006138A2"/>
    <w:rsid w:val="006542CC"/>
    <w:rsid w:val="00663D93"/>
    <w:rsid w:val="006660C4"/>
    <w:rsid w:val="006A3E93"/>
    <w:rsid w:val="006F7923"/>
    <w:rsid w:val="007053DA"/>
    <w:rsid w:val="007120E8"/>
    <w:rsid w:val="007314BF"/>
    <w:rsid w:val="00737E59"/>
    <w:rsid w:val="00740609"/>
    <w:rsid w:val="007441DC"/>
    <w:rsid w:val="0075237B"/>
    <w:rsid w:val="007644C6"/>
    <w:rsid w:val="00772BE2"/>
    <w:rsid w:val="00776F90"/>
    <w:rsid w:val="00793532"/>
    <w:rsid w:val="007D56D3"/>
    <w:rsid w:val="008042A7"/>
    <w:rsid w:val="00850C94"/>
    <w:rsid w:val="0085505E"/>
    <w:rsid w:val="008565FB"/>
    <w:rsid w:val="008A2347"/>
    <w:rsid w:val="008B01F3"/>
    <w:rsid w:val="008C5768"/>
    <w:rsid w:val="008C72F6"/>
    <w:rsid w:val="008D1B78"/>
    <w:rsid w:val="008D36BA"/>
    <w:rsid w:val="008E392A"/>
    <w:rsid w:val="009075E8"/>
    <w:rsid w:val="009102F4"/>
    <w:rsid w:val="009678D6"/>
    <w:rsid w:val="009971BD"/>
    <w:rsid w:val="0099737C"/>
    <w:rsid w:val="009A6861"/>
    <w:rsid w:val="009B13DB"/>
    <w:rsid w:val="009C6A42"/>
    <w:rsid w:val="009E6AC1"/>
    <w:rsid w:val="009F0C14"/>
    <w:rsid w:val="009F1A51"/>
    <w:rsid w:val="009F56AB"/>
    <w:rsid w:val="00A36E67"/>
    <w:rsid w:val="00A40FF6"/>
    <w:rsid w:val="00A7303D"/>
    <w:rsid w:val="00A90785"/>
    <w:rsid w:val="00AA1393"/>
    <w:rsid w:val="00AD1B74"/>
    <w:rsid w:val="00AD6945"/>
    <w:rsid w:val="00AE2A63"/>
    <w:rsid w:val="00AE6527"/>
    <w:rsid w:val="00AF7831"/>
    <w:rsid w:val="00B00C7A"/>
    <w:rsid w:val="00B1243D"/>
    <w:rsid w:val="00B24420"/>
    <w:rsid w:val="00B4097F"/>
    <w:rsid w:val="00B4656D"/>
    <w:rsid w:val="00B60C39"/>
    <w:rsid w:val="00B65FA7"/>
    <w:rsid w:val="00B7703A"/>
    <w:rsid w:val="00B87E17"/>
    <w:rsid w:val="00BB74D0"/>
    <w:rsid w:val="00BD307A"/>
    <w:rsid w:val="00BD4655"/>
    <w:rsid w:val="00BD5E07"/>
    <w:rsid w:val="00BD75F3"/>
    <w:rsid w:val="00BF1BF3"/>
    <w:rsid w:val="00C40D48"/>
    <w:rsid w:val="00C65CB8"/>
    <w:rsid w:val="00C73C81"/>
    <w:rsid w:val="00C91C71"/>
    <w:rsid w:val="00CA4600"/>
    <w:rsid w:val="00CB3EF2"/>
    <w:rsid w:val="00CB53EA"/>
    <w:rsid w:val="00CB593F"/>
    <w:rsid w:val="00CC456D"/>
    <w:rsid w:val="00CD7F06"/>
    <w:rsid w:val="00CE303C"/>
    <w:rsid w:val="00CE63B8"/>
    <w:rsid w:val="00CE6B95"/>
    <w:rsid w:val="00D01202"/>
    <w:rsid w:val="00D10741"/>
    <w:rsid w:val="00D12260"/>
    <w:rsid w:val="00D47AE5"/>
    <w:rsid w:val="00D50CA3"/>
    <w:rsid w:val="00D513F3"/>
    <w:rsid w:val="00D73C51"/>
    <w:rsid w:val="00D84A20"/>
    <w:rsid w:val="00D91E90"/>
    <w:rsid w:val="00DA5673"/>
    <w:rsid w:val="00DB226F"/>
    <w:rsid w:val="00E36113"/>
    <w:rsid w:val="00E645FA"/>
    <w:rsid w:val="00E71A93"/>
    <w:rsid w:val="00E7567A"/>
    <w:rsid w:val="00EA0B06"/>
    <w:rsid w:val="00EA6EE1"/>
    <w:rsid w:val="00EB45DD"/>
    <w:rsid w:val="00EB4FBB"/>
    <w:rsid w:val="00EC148B"/>
    <w:rsid w:val="00ED216C"/>
    <w:rsid w:val="00EF26CC"/>
    <w:rsid w:val="00EF4A12"/>
    <w:rsid w:val="00F02A07"/>
    <w:rsid w:val="00F030B4"/>
    <w:rsid w:val="00F10B64"/>
    <w:rsid w:val="00F1776C"/>
    <w:rsid w:val="00F20517"/>
    <w:rsid w:val="00F20D20"/>
    <w:rsid w:val="00F32E39"/>
    <w:rsid w:val="00F35824"/>
    <w:rsid w:val="00F41548"/>
    <w:rsid w:val="00F43C77"/>
    <w:rsid w:val="00F63B16"/>
    <w:rsid w:val="00F75FA0"/>
    <w:rsid w:val="00F76BF1"/>
    <w:rsid w:val="00FA6137"/>
    <w:rsid w:val="00FD5FBB"/>
    <w:rsid w:val="0DBDD96E"/>
    <w:rsid w:val="4999E5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DD84E"/>
  <w15:chartTrackingRefBased/>
  <w15:docId w15:val="{C7A14F90-373F-4985-B5E1-434DB0360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semiHidden="1" w:unhideWhenUsed="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56887"/>
  </w:style>
  <w:style w:type="paragraph" w:styleId="Heading1">
    <w:name w:val="heading 1"/>
    <w:basedOn w:val="Normal"/>
    <w:next w:val="Normal"/>
    <w:link w:val="Heading1Char"/>
    <w:uiPriority w:val="9"/>
    <w:rsid w:val="00740609"/>
    <w:pPr>
      <w:keepNext/>
      <w:keepLines/>
      <w:spacing w:before="240" w:after="0"/>
      <w:outlineLvl w:val="0"/>
    </w:pPr>
    <w:rPr>
      <w:rFonts w:asciiTheme="majorHAnsi" w:hAnsiTheme="majorHAnsi" w:eastAsiaTheme="majorEastAsia" w:cstheme="majorBidi"/>
      <w:color w:val="1B232A" w:themeColor="text1"/>
      <w:sz w:val="36"/>
      <w:szCs w:val="32"/>
    </w:rPr>
  </w:style>
  <w:style w:type="paragraph" w:styleId="Heading2">
    <w:name w:val="heading 2"/>
    <w:basedOn w:val="Normal"/>
    <w:next w:val="Normal"/>
    <w:link w:val="Heading2Char"/>
    <w:uiPriority w:val="9"/>
    <w:semiHidden/>
    <w:unhideWhenUsed/>
    <w:rsid w:val="00740609"/>
    <w:pPr>
      <w:keepNext/>
      <w:keepLines/>
      <w:spacing w:before="40" w:after="0"/>
      <w:outlineLvl w:val="1"/>
    </w:pPr>
    <w:rPr>
      <w:rFonts w:asciiTheme="majorHAnsi" w:hAnsiTheme="majorHAnsi" w:eastAsiaTheme="majorEastAsia" w:cstheme="majorBidi"/>
      <w:sz w:val="28"/>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7441DC"/>
    <w:rPr>
      <w:color w:val="140A9A" w:themeColor="text2"/>
      <w:u w:val="single"/>
    </w:rPr>
  </w:style>
  <w:style w:type="character" w:styleId="Heading1Char" w:customStyle="1">
    <w:name w:val="Heading 1 Char"/>
    <w:basedOn w:val="DefaultParagraphFont"/>
    <w:link w:val="Heading1"/>
    <w:uiPriority w:val="9"/>
    <w:rsid w:val="00740609"/>
    <w:rPr>
      <w:rFonts w:asciiTheme="majorHAnsi" w:hAnsiTheme="majorHAnsi" w:eastAsiaTheme="majorEastAsia" w:cstheme="majorBidi"/>
      <w:color w:val="1B232A" w:themeColor="text1"/>
      <w:sz w:val="36"/>
      <w:szCs w:val="32"/>
    </w:rPr>
  </w:style>
  <w:style w:type="paragraph" w:styleId="BalloonText">
    <w:name w:val="Balloon Text"/>
    <w:basedOn w:val="Normal"/>
    <w:link w:val="BalloonTextChar"/>
    <w:uiPriority w:val="99"/>
    <w:semiHidden/>
    <w:unhideWhenUsed/>
    <w:rsid w:val="008A234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A2347"/>
    <w:rPr>
      <w:rFonts w:ascii="Segoe UI" w:hAnsi="Segoe UI" w:cs="Segoe UI"/>
      <w:sz w:val="18"/>
      <w:szCs w:val="18"/>
    </w:rPr>
  </w:style>
  <w:style w:type="character" w:styleId="CommentReference">
    <w:name w:val="annotation reference"/>
    <w:basedOn w:val="DefaultParagraphFont"/>
    <w:uiPriority w:val="99"/>
    <w:semiHidden/>
    <w:unhideWhenUsed/>
    <w:rsid w:val="000C5EA5"/>
    <w:rPr>
      <w:sz w:val="16"/>
      <w:szCs w:val="16"/>
    </w:rPr>
  </w:style>
  <w:style w:type="paragraph" w:styleId="CommentText">
    <w:name w:val="annotation text"/>
    <w:basedOn w:val="Normal"/>
    <w:link w:val="CommentTextChar"/>
    <w:uiPriority w:val="99"/>
    <w:semiHidden/>
    <w:unhideWhenUsed/>
    <w:rsid w:val="000C5EA5"/>
    <w:pPr>
      <w:spacing w:line="240" w:lineRule="auto"/>
    </w:pPr>
    <w:rPr>
      <w:sz w:val="20"/>
      <w:szCs w:val="20"/>
    </w:rPr>
  </w:style>
  <w:style w:type="character" w:styleId="CommentTextChar" w:customStyle="1">
    <w:name w:val="Comment Text Char"/>
    <w:basedOn w:val="DefaultParagraphFont"/>
    <w:link w:val="CommentText"/>
    <w:uiPriority w:val="99"/>
    <w:semiHidden/>
    <w:rsid w:val="000C5EA5"/>
    <w:rPr>
      <w:sz w:val="20"/>
      <w:szCs w:val="20"/>
    </w:rPr>
  </w:style>
  <w:style w:type="paragraph" w:styleId="CommentSubject">
    <w:name w:val="annotation subject"/>
    <w:basedOn w:val="CommentText"/>
    <w:next w:val="CommentText"/>
    <w:link w:val="CommentSubjectChar"/>
    <w:uiPriority w:val="99"/>
    <w:semiHidden/>
    <w:unhideWhenUsed/>
    <w:rsid w:val="000C5EA5"/>
    <w:rPr>
      <w:b/>
      <w:bCs/>
    </w:rPr>
  </w:style>
  <w:style w:type="character" w:styleId="CommentSubjectChar" w:customStyle="1">
    <w:name w:val="Comment Subject Char"/>
    <w:basedOn w:val="CommentTextChar"/>
    <w:link w:val="CommentSubject"/>
    <w:uiPriority w:val="99"/>
    <w:semiHidden/>
    <w:rsid w:val="000C5EA5"/>
    <w:rPr>
      <w:b/>
      <w:bCs/>
      <w:sz w:val="20"/>
      <w:szCs w:val="20"/>
    </w:rPr>
  </w:style>
  <w:style w:type="paragraph" w:styleId="ListParagraph">
    <w:name w:val="List Paragraph"/>
    <w:basedOn w:val="Normal"/>
    <w:uiPriority w:val="34"/>
    <w:rsid w:val="00EF4A12"/>
    <w:pPr>
      <w:spacing w:after="0" w:line="240" w:lineRule="auto"/>
      <w:ind w:left="720"/>
    </w:pPr>
    <w:rPr>
      <w:rFonts w:ascii="Calibri" w:hAnsi="Calibri" w:cs="Times New Roman" w:eastAsiaTheme="minorEastAsia"/>
      <w:lang w:eastAsia="zh-CN"/>
    </w:rPr>
  </w:style>
  <w:style w:type="paragraph" w:styleId="Headline" w:customStyle="1">
    <w:name w:val="Headline"/>
    <w:basedOn w:val="Normal"/>
    <w:qFormat/>
    <w:rsid w:val="00740609"/>
    <w:pPr>
      <w:spacing w:after="0" w:line="240" w:lineRule="auto"/>
      <w:jc w:val="center"/>
    </w:pPr>
    <w:rPr>
      <w:rFonts w:ascii="Arial" w:hAnsi="Arial" w:cs="Arial"/>
      <w:b/>
      <w:sz w:val="28"/>
      <w:szCs w:val="28"/>
    </w:rPr>
  </w:style>
  <w:style w:type="paragraph" w:styleId="Subhead" w:customStyle="1">
    <w:name w:val="Subhead"/>
    <w:basedOn w:val="Normal"/>
    <w:qFormat/>
    <w:rsid w:val="00740609"/>
    <w:pPr>
      <w:spacing w:after="0"/>
      <w:jc w:val="center"/>
    </w:pPr>
    <w:rPr>
      <w:rFonts w:ascii="Arial" w:hAnsi="Arial" w:cs="Arial"/>
      <w:i/>
    </w:rPr>
  </w:style>
  <w:style w:type="paragraph" w:styleId="Subtitle">
    <w:name w:val="Subtitle"/>
    <w:basedOn w:val="Normal"/>
    <w:next w:val="Normal"/>
    <w:link w:val="SubtitleChar"/>
    <w:uiPriority w:val="11"/>
    <w:rsid w:val="00740609"/>
    <w:pPr>
      <w:numPr>
        <w:ilvl w:val="1"/>
      </w:numPr>
    </w:pPr>
    <w:rPr>
      <w:rFonts w:eastAsiaTheme="minorEastAsia"/>
      <w:b/>
      <w:color w:val="1B232A" w:themeColor="text1"/>
      <w:spacing w:val="15"/>
    </w:rPr>
  </w:style>
  <w:style w:type="character" w:styleId="SubtitleChar" w:customStyle="1">
    <w:name w:val="Subtitle Char"/>
    <w:basedOn w:val="DefaultParagraphFont"/>
    <w:link w:val="Subtitle"/>
    <w:uiPriority w:val="11"/>
    <w:rsid w:val="00740609"/>
    <w:rPr>
      <w:rFonts w:eastAsiaTheme="minorEastAsia"/>
      <w:b/>
      <w:color w:val="1B232A" w:themeColor="text1"/>
      <w:spacing w:val="15"/>
    </w:rPr>
  </w:style>
  <w:style w:type="character" w:styleId="Heading2Char" w:customStyle="1">
    <w:name w:val="Heading 2 Char"/>
    <w:basedOn w:val="DefaultParagraphFont"/>
    <w:link w:val="Heading2"/>
    <w:uiPriority w:val="9"/>
    <w:semiHidden/>
    <w:rsid w:val="00740609"/>
    <w:rPr>
      <w:rFonts w:asciiTheme="majorHAnsi" w:hAnsiTheme="majorHAnsi" w:eastAsiaTheme="majorEastAsia" w:cstheme="majorBidi"/>
      <w:sz w:val="28"/>
      <w:szCs w:val="26"/>
    </w:rPr>
  </w:style>
  <w:style w:type="paragraph" w:styleId="Title">
    <w:name w:val="Title"/>
    <w:basedOn w:val="Normal"/>
    <w:next w:val="Normal"/>
    <w:link w:val="TitleChar"/>
    <w:uiPriority w:val="10"/>
    <w:rsid w:val="00740609"/>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740609"/>
    <w:rPr>
      <w:rFonts w:asciiTheme="majorHAnsi" w:hAnsiTheme="majorHAnsi" w:eastAsiaTheme="majorEastAsia" w:cstheme="majorBidi"/>
      <w:spacing w:val="-10"/>
      <w:kern w:val="28"/>
      <w:sz w:val="56"/>
      <w:szCs w:val="56"/>
    </w:rPr>
  </w:style>
  <w:style w:type="character" w:styleId="SubtleEmphasis">
    <w:name w:val="Subtle Emphasis"/>
    <w:basedOn w:val="DefaultParagraphFont"/>
    <w:uiPriority w:val="19"/>
    <w:rsid w:val="00740609"/>
    <w:rPr>
      <w:i/>
      <w:iCs/>
      <w:color w:val="A5ABAF" w:themeColor="accent1"/>
    </w:rPr>
  </w:style>
  <w:style w:type="character" w:styleId="Emphasis">
    <w:name w:val="Emphasis"/>
    <w:basedOn w:val="DefaultParagraphFont"/>
    <w:uiPriority w:val="20"/>
    <w:qFormat/>
    <w:rsid w:val="00740609"/>
    <w:rPr>
      <w:i/>
      <w:iCs/>
    </w:rPr>
  </w:style>
  <w:style w:type="character" w:styleId="IntenseEmphasis">
    <w:name w:val="Intense Emphasis"/>
    <w:basedOn w:val="DefaultParagraphFont"/>
    <w:uiPriority w:val="21"/>
    <w:qFormat/>
    <w:rsid w:val="00740609"/>
    <w:rPr>
      <w:i/>
      <w:iCs/>
      <w:color w:val="140A9A" w:themeColor="text2"/>
    </w:rPr>
  </w:style>
  <w:style w:type="paragraph" w:styleId="Quote">
    <w:name w:val="Quote"/>
    <w:basedOn w:val="Normal"/>
    <w:next w:val="Normal"/>
    <w:link w:val="QuoteChar"/>
    <w:uiPriority w:val="29"/>
    <w:rsid w:val="00740609"/>
    <w:pPr>
      <w:spacing w:before="200"/>
      <w:ind w:left="864" w:right="864"/>
      <w:jc w:val="center"/>
    </w:pPr>
    <w:rPr>
      <w:i/>
      <w:iCs/>
      <w:color w:val="A5ABAF" w:themeColor="accent1"/>
    </w:rPr>
  </w:style>
  <w:style w:type="character" w:styleId="QuoteChar" w:customStyle="1">
    <w:name w:val="Quote Char"/>
    <w:basedOn w:val="DefaultParagraphFont"/>
    <w:link w:val="Quote"/>
    <w:uiPriority w:val="29"/>
    <w:rsid w:val="00740609"/>
    <w:rPr>
      <w:i/>
      <w:iCs/>
      <w:color w:val="A5ABAF" w:themeColor="accent1"/>
    </w:rPr>
  </w:style>
  <w:style w:type="paragraph" w:styleId="IntenseQuote">
    <w:name w:val="Intense Quote"/>
    <w:basedOn w:val="Normal"/>
    <w:next w:val="Normal"/>
    <w:link w:val="IntenseQuoteChar"/>
    <w:uiPriority w:val="30"/>
    <w:rsid w:val="00740609"/>
    <w:pPr>
      <w:pBdr>
        <w:top w:val="single" w:color="A5ABAF" w:themeColor="accent1" w:sz="4" w:space="10"/>
        <w:bottom w:val="single" w:color="A5ABAF" w:themeColor="accent1" w:sz="4" w:space="10"/>
      </w:pBdr>
      <w:spacing w:before="360" w:after="360"/>
      <w:ind w:left="864" w:right="864"/>
      <w:jc w:val="center"/>
    </w:pPr>
    <w:rPr>
      <w:i/>
      <w:iCs/>
      <w:color w:val="140A9A" w:themeColor="text2"/>
    </w:rPr>
  </w:style>
  <w:style w:type="character" w:styleId="IntenseQuoteChar" w:customStyle="1">
    <w:name w:val="Intense Quote Char"/>
    <w:basedOn w:val="DefaultParagraphFont"/>
    <w:link w:val="IntenseQuote"/>
    <w:uiPriority w:val="30"/>
    <w:rsid w:val="00740609"/>
    <w:rPr>
      <w:i/>
      <w:iCs/>
      <w:color w:val="140A9A" w:themeColor="text2"/>
    </w:rPr>
  </w:style>
  <w:style w:type="character" w:styleId="SubtleReference">
    <w:name w:val="Subtle Reference"/>
    <w:basedOn w:val="DefaultParagraphFont"/>
    <w:uiPriority w:val="31"/>
    <w:rsid w:val="00740609"/>
    <w:rPr>
      <w:caps w:val="0"/>
      <w:smallCaps w:val="0"/>
      <w:color w:val="A5ABAF" w:themeColor="accent1"/>
    </w:rPr>
  </w:style>
  <w:style w:type="character" w:styleId="IntenseReference">
    <w:name w:val="Intense Reference"/>
    <w:basedOn w:val="DefaultParagraphFont"/>
    <w:uiPriority w:val="32"/>
    <w:rsid w:val="00740609"/>
    <w:rPr>
      <w:b/>
      <w:bCs/>
      <w:caps w:val="0"/>
      <w:smallCaps w:val="0"/>
      <w:color w:val="A5ABAF" w:themeColor="accent1"/>
      <w:spacing w:val="5"/>
    </w:rPr>
  </w:style>
  <w:style w:type="character" w:styleId="BookTitle">
    <w:name w:val="Book Title"/>
    <w:basedOn w:val="DefaultParagraphFont"/>
    <w:uiPriority w:val="33"/>
    <w:rsid w:val="00740609"/>
    <w:rPr>
      <w:b/>
      <w:bCs/>
      <w:i/>
      <w:iCs/>
      <w:spacing w:val="5"/>
    </w:rPr>
  </w:style>
  <w:style w:type="paragraph" w:styleId="Header">
    <w:name w:val="header"/>
    <w:basedOn w:val="Normal"/>
    <w:link w:val="HeaderChar"/>
    <w:uiPriority w:val="99"/>
    <w:unhideWhenUsed/>
    <w:rsid w:val="006A3E93"/>
    <w:pPr>
      <w:tabs>
        <w:tab w:val="center" w:pos="4536"/>
        <w:tab w:val="right" w:pos="9072"/>
      </w:tabs>
      <w:spacing w:after="0" w:line="240" w:lineRule="auto"/>
    </w:pPr>
  </w:style>
  <w:style w:type="character" w:styleId="HeaderChar" w:customStyle="1">
    <w:name w:val="Header Char"/>
    <w:basedOn w:val="DefaultParagraphFont"/>
    <w:link w:val="Header"/>
    <w:uiPriority w:val="99"/>
    <w:rsid w:val="006A3E93"/>
  </w:style>
  <w:style w:type="paragraph" w:styleId="Footer">
    <w:name w:val="footer"/>
    <w:basedOn w:val="Normal"/>
    <w:link w:val="FooterChar"/>
    <w:uiPriority w:val="99"/>
    <w:unhideWhenUsed/>
    <w:rsid w:val="006A3E93"/>
    <w:pPr>
      <w:tabs>
        <w:tab w:val="center" w:pos="4536"/>
        <w:tab w:val="right" w:pos="9072"/>
      </w:tabs>
      <w:spacing w:after="0" w:line="240" w:lineRule="auto"/>
    </w:pPr>
  </w:style>
  <w:style w:type="character" w:styleId="FooterChar" w:customStyle="1">
    <w:name w:val="Footer Char"/>
    <w:basedOn w:val="DefaultParagraphFont"/>
    <w:link w:val="Footer"/>
    <w:uiPriority w:val="99"/>
    <w:rsid w:val="006A3E93"/>
  </w:style>
  <w:style w:type="paragraph" w:styleId="Default" w:customStyle="1">
    <w:name w:val="Default"/>
    <w:rsid w:val="005A52A7"/>
    <w:pPr>
      <w:autoSpaceDE w:val="0"/>
      <w:autoSpaceDN w:val="0"/>
      <w:adjustRightInd w:val="0"/>
      <w:spacing w:after="0" w:line="240" w:lineRule="auto"/>
    </w:pPr>
    <w:rPr>
      <w:rFonts w:ascii="Arial" w:hAnsi="Arial" w:cs="Arial" w:eastAsiaTheme="minorEastAsia"/>
      <w:color w:val="000000"/>
      <w:sz w:val="24"/>
      <w:szCs w:val="24"/>
      <w:lang w:val="nl-BE" w:eastAsia="ja-JP"/>
      <w14:ligatures w14:val="standardContextual"/>
    </w:rPr>
  </w:style>
  <w:style w:type="paragraph" w:styleId="BodyText">
    <w:name w:val="Body Text"/>
    <w:basedOn w:val="Normal"/>
    <w:link w:val="BodyTextChar"/>
    <w:uiPriority w:val="1"/>
    <w:qFormat/>
    <w:rsid w:val="005A52A7"/>
    <w:pPr>
      <w:widowControl w:val="0"/>
      <w:autoSpaceDE w:val="0"/>
      <w:autoSpaceDN w:val="0"/>
      <w:spacing w:after="0" w:line="240" w:lineRule="auto"/>
    </w:pPr>
    <w:rPr>
      <w:rFonts w:ascii="Arial" w:hAnsi="Arial" w:eastAsia="Arial" w:cs="Arial"/>
    </w:rPr>
  </w:style>
  <w:style w:type="character" w:styleId="BodyTextChar" w:customStyle="1">
    <w:name w:val="Body Text Char"/>
    <w:basedOn w:val="DefaultParagraphFont"/>
    <w:link w:val="BodyText"/>
    <w:uiPriority w:val="1"/>
    <w:rsid w:val="005A52A7"/>
    <w:rPr>
      <w:rFonts w:ascii="Arial" w:hAnsi="Arial" w:eastAsia="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7209">
      <w:bodyDiv w:val="1"/>
      <w:marLeft w:val="0"/>
      <w:marRight w:val="0"/>
      <w:marTop w:val="0"/>
      <w:marBottom w:val="0"/>
      <w:divBdr>
        <w:top w:val="none" w:sz="0" w:space="0" w:color="auto"/>
        <w:left w:val="none" w:sz="0" w:space="0" w:color="auto"/>
        <w:bottom w:val="none" w:sz="0" w:space="0" w:color="auto"/>
        <w:right w:val="none" w:sz="0" w:space="0" w:color="auto"/>
      </w:divBdr>
    </w:div>
    <w:div w:id="1593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chushu.wu@komatsu.eu" TargetMode="Externa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Komatsu_doc">
  <a:themeElements>
    <a:clrScheme name="Komatsu">
      <a:dk1>
        <a:srgbClr val="1B232A"/>
      </a:dk1>
      <a:lt1>
        <a:sysClr val="window" lastClr="FFFFFF"/>
      </a:lt1>
      <a:dk2>
        <a:srgbClr val="140A9A"/>
      </a:dk2>
      <a:lt2>
        <a:srgbClr val="00A7E1"/>
      </a:lt2>
      <a:accent1>
        <a:srgbClr val="A5ABAF"/>
      </a:accent1>
      <a:accent2>
        <a:srgbClr val="FFC82F"/>
      </a:accent2>
      <a:accent3>
        <a:srgbClr val="99CCFF"/>
      </a:accent3>
      <a:accent4>
        <a:srgbClr val="FF0000"/>
      </a:accent4>
      <a:accent5>
        <a:srgbClr val="2BB673"/>
      </a:accent5>
      <a:accent6>
        <a:srgbClr val="F37021"/>
      </a:accent6>
      <a:hlink>
        <a:srgbClr val="00A7E1"/>
      </a:hlink>
      <a:folHlink>
        <a:srgbClr val="6E757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A73538AB077E46819BEBC6E8C97575" ma:contentTypeVersion="13" ma:contentTypeDescription="Create a new document." ma:contentTypeScope="" ma:versionID="50d4fd1e0aff3562b5a16671ea57c2a9">
  <xsd:schema xmlns:xsd="http://www.w3.org/2001/XMLSchema" xmlns:xs="http://www.w3.org/2001/XMLSchema" xmlns:p="http://schemas.microsoft.com/office/2006/metadata/properties" xmlns:ns3="feaf030b-c1b2-4f86-8503-521a748fbe6f" xmlns:ns4="fe3736d2-219c-48d4-9446-ef8480f420b2" targetNamespace="http://schemas.microsoft.com/office/2006/metadata/properties" ma:root="true" ma:fieldsID="c4acb76227373c9eb09f27e433262787" ns3:_="" ns4:_="">
    <xsd:import namespace="feaf030b-c1b2-4f86-8503-521a748fbe6f"/>
    <xsd:import namespace="fe3736d2-219c-48d4-9446-ef8480f420b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f030b-c1b2-4f86-8503-521a748fbe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3736d2-219c-48d4-9446-ef8480f420b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00F83-5A3C-4909-B753-92B64EAD78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0F4DEF-75C1-40E5-8E59-A258E7666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f030b-c1b2-4f86-8503-521a748fbe6f"/>
    <ds:schemaRef ds:uri="fe3736d2-219c-48d4-9446-ef8480f420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7BDE2-BFB9-4845-A1C1-CB00A3F29053}">
  <ds:schemaRefs>
    <ds:schemaRef ds:uri="http://schemas.microsoft.com/sharepoint/v3/contenttype/forms"/>
  </ds:schemaRefs>
</ds:datastoreItem>
</file>

<file path=docMetadata/LabelInfo.xml><?xml version="1.0" encoding="utf-8"?>
<clbl:labelList xmlns:clbl="http://schemas.microsoft.com/office/2020/mipLabelMetadata">
  <clbl:label id="{734892e5-f1bf-4de3-821b-0faa98b172a4}" enabled="1" method="Standard" siteId="{000f99b4-4d5c-4fe0-83b1-a1254876c5e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Komatsu Ameica Corp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Raleigh Floyd Jr.</dc:creator>
  <keywords/>
  <dc:description/>
  <lastModifiedBy>Zuzana Goossens</lastModifiedBy>
  <revision>41</revision>
  <lastPrinted>2016-12-09T10:40:00.0000000Z</lastPrinted>
  <dcterms:created xsi:type="dcterms:W3CDTF">2026-03-21T14:26:00.0000000Z</dcterms:created>
  <dcterms:modified xsi:type="dcterms:W3CDTF">2026-04-29T12:45:44.5002848Z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0x01010032A73538AB077E46819BEBC6E8C97575</vt:lpwstr>
  </property>
  <property fmtid="{D5CDD505-2E9C-101B-9397-08002B2CF9AE}" pid="3" name="ClassificationContentMarkingHeaderShapeIds">
    <vt:lpwstr>3e0ff4ee,3fb45577,66ea66be</vt:lpwstr>
  </property>
  <property fmtid="{D5CDD505-2E9C-101B-9397-08002B2CF9AE}" pid="4" name="ClassificationContentMarkingHeaderFontProps">
    <vt:lpwstr>#0000ff,10,Aptos</vt:lpwstr>
  </property>
  <property fmtid="{D5CDD505-2E9C-101B-9397-08002B2CF9AE}" pid="5" name="ClassificationContentMarkingHeaderText">
    <vt:lpwstr>Public</vt:lpwstr>
  </property>
  <property fmtid="{D5CDD505-2E9C-101B-9397-08002B2CF9AE}" pid="6" name="MSIP_Label_734892e5-f1bf-4de3-821b-0faa98b172a4_Enabled">
    <vt:lpwstr>true</vt:lpwstr>
  </property>
  <property fmtid="{D5CDD505-2E9C-101B-9397-08002B2CF9AE}" pid="7" name="MSIP_Label_734892e5-f1bf-4de3-821b-0faa98b172a4_SetDate">
    <vt:lpwstr>2026-03-21T22:26:14Z</vt:lpwstr>
  </property>
  <property fmtid="{D5CDD505-2E9C-101B-9397-08002B2CF9AE}" pid="8" name="MSIP_Label_734892e5-f1bf-4de3-821b-0faa98b172a4_Method">
    <vt:lpwstr>Standard</vt:lpwstr>
  </property>
  <property fmtid="{D5CDD505-2E9C-101B-9397-08002B2CF9AE}" pid="9" name="MSIP_Label_734892e5-f1bf-4de3-821b-0faa98b172a4_Name">
    <vt:lpwstr>Label</vt:lpwstr>
  </property>
  <property fmtid="{D5CDD505-2E9C-101B-9397-08002B2CF9AE}" pid="10" name="MSIP_Label_734892e5-f1bf-4de3-821b-0faa98b172a4_SiteId">
    <vt:lpwstr>000f99b4-4d5c-4fe0-83b1-a1254876c5ec</vt:lpwstr>
  </property>
  <property fmtid="{D5CDD505-2E9C-101B-9397-08002B2CF9AE}" pid="11" name="MSIP_Label_734892e5-f1bf-4de3-821b-0faa98b172a4_ActionId">
    <vt:lpwstr>a27150c1-c8e4-4f6a-8f69-b20e25ec61ce</vt:lpwstr>
  </property>
  <property fmtid="{D5CDD505-2E9C-101B-9397-08002B2CF9AE}" pid="12" name="MSIP_Label_734892e5-f1bf-4de3-821b-0faa98b172a4_ContentBits">
    <vt:lpwstr>1</vt:lpwstr>
  </property>
  <property fmtid="{D5CDD505-2E9C-101B-9397-08002B2CF9AE}" pid="13" name="MSIP_Label_734892e5-f1bf-4de3-821b-0faa98b172a4_Tag">
    <vt:lpwstr>10, 3, 0, 1</vt:lpwstr>
  </property>
</Properties>
</file>